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3D6F" w14:textId="5B70FD72" w:rsidR="00D7246C" w:rsidRPr="00174F11" w:rsidRDefault="00D7246C" w:rsidP="00490E8C">
      <w:pPr>
        <w:jc w:val="right"/>
        <w:rPr>
          <w:rFonts w:ascii="Times New Roman" w:hAnsi="Times New Roman"/>
          <w:b/>
          <w:bCs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85"/>
        <w:gridCol w:w="696"/>
      </w:tblGrid>
      <w:tr w:rsidR="00D7246C" w14:paraId="385F0B66" w14:textId="77777777" w:rsidTr="005E363E">
        <w:trPr>
          <w:tblCellSpacing w:w="0" w:type="dxa"/>
        </w:trPr>
        <w:tc>
          <w:tcPr>
            <w:tcW w:w="2500" w:type="pct"/>
            <w:vAlign w:val="bottom"/>
          </w:tcPr>
          <w:p w14:paraId="44AE8EAF" w14:textId="77777777" w:rsidR="00D7246C" w:rsidRPr="00CE5E77" w:rsidRDefault="00D7246C" w:rsidP="005E363E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E5E77">
              <w:rPr>
                <w:rFonts w:ascii="Times New Roman" w:hAnsi="Times New Roman"/>
                <w:b/>
                <w:bCs/>
                <w:sz w:val="28"/>
              </w:rPr>
              <w:t>РОССИЙСКАЯ ФЕДЕРАЦИЯ</w:t>
            </w:r>
          </w:p>
          <w:p w14:paraId="77A4B4B9" w14:textId="77777777" w:rsidR="00D7246C" w:rsidRDefault="00D7246C" w:rsidP="005E363E">
            <w:pPr>
              <w:pStyle w:val="1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>КЛЕТСКОГО</w:t>
            </w:r>
            <w:proofErr w:type="gramEnd"/>
          </w:p>
          <w:p w14:paraId="04B625A8" w14:textId="77777777" w:rsidR="00D7246C" w:rsidRDefault="00D7246C" w:rsidP="005E363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СЕЛЬСКОГО ПОСЕЛЕНИЯ КЛЕТСКОГО </w:t>
            </w:r>
            <w:proofErr w:type="gramStart"/>
            <w:r>
              <w:rPr>
                <w:sz w:val="28"/>
                <w:szCs w:val="28"/>
              </w:rPr>
              <w:t>РАЙОНА  ВОЛГОГРАДСКОЙ</w:t>
            </w:r>
            <w:proofErr w:type="gramEnd"/>
            <w:r>
              <w:rPr>
                <w:sz w:val="28"/>
                <w:szCs w:val="28"/>
              </w:rPr>
              <w:t xml:space="preserve">  ОБЛАСТИ</w:t>
            </w:r>
          </w:p>
          <w:p w14:paraId="5ACF48AA" w14:textId="77777777" w:rsidR="00D7246C" w:rsidRPr="000D3687" w:rsidRDefault="00D7246C" w:rsidP="005E363E">
            <w:pPr>
              <w:rPr>
                <w:lang w:eastAsia="ru-RU"/>
              </w:rPr>
            </w:pPr>
          </w:p>
          <w:p w14:paraId="5D238928" w14:textId="77777777" w:rsidR="00D7246C" w:rsidRDefault="00D7246C" w:rsidP="005E36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4B00">
              <w:rPr>
                <w:rFonts w:ascii="Times New Roman" w:hAnsi="Times New Roman"/>
                <w:b/>
                <w:bCs/>
                <w:sz w:val="18"/>
                <w:szCs w:val="18"/>
              </w:rPr>
              <w:t>403562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Волгоградская обл., Клетский р-он, </w:t>
            </w:r>
            <w:r w:rsidRPr="00624B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ст. </w:t>
            </w:r>
            <w:proofErr w:type="gramStart"/>
            <w:r w:rsidRPr="00624B00">
              <w:rPr>
                <w:rFonts w:ascii="Times New Roman" w:hAnsi="Times New Roman"/>
                <w:b/>
                <w:bCs/>
                <w:sz w:val="18"/>
                <w:szCs w:val="18"/>
              </w:rPr>
              <w:t>Клетская  ул.</w:t>
            </w:r>
            <w:proofErr w:type="gramEnd"/>
            <w:r w:rsidRPr="00624B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Луначарского,27. тел/факс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8-844-66 4-13-85 ОКПО 04125419 </w:t>
            </w:r>
            <w:r w:rsidRPr="00624B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р/счет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03231643186224182900</w:t>
            </w:r>
            <w:r w:rsidRPr="00624B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отделение Волгоград Банка России//УФК по Волгоградской области</w:t>
            </w:r>
            <w:r w:rsidRPr="00624B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B00">
              <w:rPr>
                <w:rFonts w:ascii="Times New Roman" w:hAnsi="Times New Roman"/>
                <w:b/>
                <w:bCs/>
                <w:sz w:val="18"/>
                <w:szCs w:val="18"/>
              </w:rPr>
              <w:t>г.Волгогра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ИНН/ КПП 3412301210/341201001</w:t>
            </w:r>
          </w:p>
          <w:p w14:paraId="3751B6D9" w14:textId="77777777" w:rsidR="00D7246C" w:rsidRPr="00624B00" w:rsidRDefault="00D7246C" w:rsidP="005E36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54E06B36" w14:textId="77777777" w:rsidR="00D7246C" w:rsidRPr="00624B00" w:rsidRDefault="00D7246C" w:rsidP="005E3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B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00" w:type="pct"/>
            <w:vAlign w:val="bottom"/>
          </w:tcPr>
          <w:p w14:paraId="407DE24A" w14:textId="77777777" w:rsidR="00D7246C" w:rsidRDefault="00D7246C" w:rsidP="005E36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1450BB7" w14:textId="4802EAD3" w:rsidR="00D7246C" w:rsidRPr="008C4FEC" w:rsidRDefault="00B53545" w:rsidP="00D7246C">
      <w:pPr>
        <w:spacing w:before="100" w:beforeAutospacing="1" w:after="0" w:line="240" w:lineRule="atLeast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о</w:t>
      </w:r>
      <w:r w:rsidR="00D7246C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 26 </w:t>
      </w:r>
      <w:r w:rsidR="00D7246C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октября 2023</w:t>
      </w:r>
      <w:r w:rsidR="00D7246C" w:rsidRPr="008C4FEC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 г.</w:t>
      </w:r>
      <w:r w:rsidR="00D7246C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      № </w:t>
      </w: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80</w:t>
      </w:r>
    </w:p>
    <w:p w14:paraId="40DF4625" w14:textId="77777777" w:rsidR="00D7246C" w:rsidRPr="008C4FEC" w:rsidRDefault="00D7246C" w:rsidP="00D7246C">
      <w:pPr>
        <w:spacing w:before="100" w:beforeAutospacing="1" w:after="0" w:line="240" w:lineRule="atLeast"/>
        <w:jc w:val="center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муниципальной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долгосрочной</w:t>
      </w:r>
      <w:r w:rsidRPr="008C4F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целевой программы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01</w:t>
      </w:r>
    </w:p>
    <w:p w14:paraId="5092CB0A" w14:textId="77777777" w:rsidR="00D7246C" w:rsidRDefault="00D7246C" w:rsidP="00D7246C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4F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«Благоустро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йство населённых пунктов Клетского сельского поселения</w:t>
      </w:r>
    </w:p>
    <w:p w14:paraId="2A84110E" w14:textId="77777777" w:rsidR="00D7246C" w:rsidRPr="009303C9" w:rsidRDefault="00D7246C" w:rsidP="00D7246C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2024 - 2026</w:t>
      </w:r>
      <w:r w:rsidRPr="008C4F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14:paraId="278F186F" w14:textId="77777777" w:rsidR="00D7246C" w:rsidRPr="00F126C6" w:rsidRDefault="00D7246C" w:rsidP="00D7246C">
      <w:pPr>
        <w:spacing w:before="100" w:beforeAutospacing="1" w:after="0" w:line="240" w:lineRule="atLeast"/>
        <w:ind w:firstLine="53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Во исполнение постановления главы Клетского сельского поселения от 30.09.2014 г. № 73 «О разработке муниципальных долгосрочных целевых программ Клетского сельского поселения», в</w:t>
      </w: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соответствии с Федеральным законом от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06.10.</w:t>
      </w: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2003 г. № 131-ФЗ «Об общих принципах организации местного самоуправлени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я в Российской Федерации», решением Совета депутатов Клетского сельского поселения от 31.10.2017 г. № 39/3 «Об утверждении Правил благоустройства территории Клетского сельского поселения Клетского муниципального района Волгоградской области»</w:t>
      </w: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,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ем чистоты и порядка, глава</w:t>
      </w: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Клетского сельского поселения </w:t>
      </w:r>
      <w:r w:rsidRPr="00F126C6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п о с т а н о в л я е т:</w:t>
      </w:r>
    </w:p>
    <w:p w14:paraId="37A925B4" w14:textId="77777777" w:rsidR="00D7246C" w:rsidRPr="00F126C6" w:rsidRDefault="00D7246C" w:rsidP="00D7246C">
      <w:pPr>
        <w:spacing w:before="100" w:beforeAutospacing="1" w:after="0" w:line="240" w:lineRule="atLeast"/>
        <w:ind w:firstLine="53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1. Утвердить прилагаемую муниципальную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долгосрочную</w:t>
      </w: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целевую программу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№ 01</w:t>
      </w: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«Благоустройство н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аселённых пунктов Клетского сельского поселения на период 2024 - 2026</w:t>
      </w: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годы».</w:t>
      </w:r>
    </w:p>
    <w:p w14:paraId="6F1839E3" w14:textId="77777777" w:rsidR="00D7246C" w:rsidRPr="00F126C6" w:rsidRDefault="00D7246C" w:rsidP="00D7246C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2. Финансир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ование Программы, начиная с 2024</w:t>
      </w: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года, осуществлять в пределах средств, предусмотренных в муниципальном бюджете Клетского сельского поселения на соответствующий финансовый год.</w:t>
      </w:r>
    </w:p>
    <w:p w14:paraId="0F71AEF5" w14:textId="77777777" w:rsidR="00D7246C" w:rsidRPr="00F126C6" w:rsidRDefault="00D7246C" w:rsidP="00D7246C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3. Настоящее постановление подлежит обнародованию.</w:t>
      </w:r>
    </w:p>
    <w:p w14:paraId="1751994A" w14:textId="77777777" w:rsidR="00D7246C" w:rsidRDefault="00D7246C" w:rsidP="00D7246C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30726CC6" w14:textId="77777777" w:rsidR="00D7246C" w:rsidRPr="00F126C6" w:rsidRDefault="00D7246C" w:rsidP="00D7246C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14:paraId="30C3A6F2" w14:textId="77777777" w:rsidR="00D7246C" w:rsidRPr="00C57DF5" w:rsidRDefault="00D7246C" w:rsidP="00D7246C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F126C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Глава Клетского сельского поселения                                                        Дементьев Г.И.</w:t>
      </w:r>
    </w:p>
    <w:p w14:paraId="25A920E2" w14:textId="77777777" w:rsidR="00D7246C" w:rsidRDefault="00D7246C" w:rsidP="00D7246C">
      <w:pPr>
        <w:pStyle w:val="a3"/>
        <w:rPr>
          <w:rFonts w:ascii="Times New Roman" w:hAnsi="Times New Roman"/>
          <w:lang w:eastAsia="ru-RU"/>
        </w:rPr>
      </w:pPr>
    </w:p>
    <w:p w14:paraId="236B3050" w14:textId="0D0C230B" w:rsidR="00C320B1" w:rsidRPr="009672D5" w:rsidRDefault="00C320B1" w:rsidP="00C320B1">
      <w:pPr>
        <w:pStyle w:val="a3"/>
        <w:jc w:val="right"/>
        <w:rPr>
          <w:rFonts w:ascii="Times New Roman" w:hAnsi="Times New Roman"/>
          <w:lang w:eastAsia="ru-RU"/>
        </w:rPr>
      </w:pPr>
      <w:r w:rsidRPr="009672D5">
        <w:rPr>
          <w:rFonts w:ascii="Times New Roman" w:hAnsi="Times New Roman"/>
          <w:lang w:eastAsia="ru-RU"/>
        </w:rPr>
        <w:lastRenderedPageBreak/>
        <w:t>УТВЕРЖДЕНА</w:t>
      </w:r>
    </w:p>
    <w:p w14:paraId="62292ACD" w14:textId="77777777" w:rsidR="00C320B1" w:rsidRPr="009672D5" w:rsidRDefault="00C320B1" w:rsidP="00C320B1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672D5">
        <w:rPr>
          <w:rFonts w:ascii="Times New Roman" w:hAnsi="Times New Roman"/>
          <w:lang w:eastAsia="ru-RU"/>
        </w:rPr>
        <w:t xml:space="preserve">постановлением главы </w:t>
      </w:r>
      <w:r w:rsidRPr="009672D5">
        <w:rPr>
          <w:rFonts w:ascii="Times New Roman" w:hAnsi="Times New Roman"/>
          <w:sz w:val="20"/>
          <w:szCs w:val="20"/>
          <w:lang w:eastAsia="ru-RU"/>
        </w:rPr>
        <w:t>Клетского</w:t>
      </w:r>
    </w:p>
    <w:p w14:paraId="605BEE16" w14:textId="77777777" w:rsidR="00C320B1" w:rsidRPr="009672D5" w:rsidRDefault="00C320B1" w:rsidP="00C320B1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672D5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</w:p>
    <w:p w14:paraId="41C9A63F" w14:textId="24FDFE74" w:rsidR="00C320B1" w:rsidRDefault="00C320B1" w:rsidP="00C320B1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B53545">
        <w:rPr>
          <w:rFonts w:ascii="Times New Roman" w:hAnsi="Times New Roman"/>
          <w:sz w:val="20"/>
          <w:szCs w:val="20"/>
          <w:lang w:eastAsia="ru-RU"/>
        </w:rPr>
        <w:t>26.</w:t>
      </w:r>
      <w:r w:rsidR="000D3687">
        <w:rPr>
          <w:rFonts w:ascii="Times New Roman" w:hAnsi="Times New Roman"/>
          <w:sz w:val="20"/>
          <w:szCs w:val="20"/>
          <w:lang w:eastAsia="ru-RU"/>
        </w:rPr>
        <w:t>10.</w:t>
      </w:r>
      <w:r>
        <w:rPr>
          <w:rFonts w:ascii="Times New Roman" w:hAnsi="Times New Roman"/>
          <w:sz w:val="20"/>
          <w:szCs w:val="20"/>
          <w:lang w:eastAsia="ru-RU"/>
        </w:rPr>
        <w:t>20</w:t>
      </w:r>
      <w:r w:rsidR="00156B99">
        <w:rPr>
          <w:rFonts w:ascii="Times New Roman" w:hAnsi="Times New Roman"/>
          <w:sz w:val="20"/>
          <w:szCs w:val="20"/>
          <w:lang w:eastAsia="ru-RU"/>
        </w:rPr>
        <w:t>2</w:t>
      </w:r>
      <w:r w:rsidR="007C1192">
        <w:rPr>
          <w:rFonts w:ascii="Times New Roman" w:hAnsi="Times New Roman"/>
          <w:sz w:val="20"/>
          <w:szCs w:val="20"/>
          <w:lang w:eastAsia="ru-RU"/>
        </w:rPr>
        <w:t>3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года </w:t>
      </w:r>
      <w:r w:rsidR="007C119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№</w:t>
      </w:r>
      <w:proofErr w:type="gramEnd"/>
      <w:r w:rsidR="00B53545">
        <w:rPr>
          <w:rFonts w:ascii="Times New Roman" w:hAnsi="Times New Roman"/>
          <w:sz w:val="20"/>
          <w:szCs w:val="20"/>
          <w:lang w:eastAsia="ru-RU"/>
        </w:rPr>
        <w:t xml:space="preserve"> 80</w:t>
      </w:r>
      <w:r w:rsidR="000D3687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6FFB9A12" w14:textId="77777777" w:rsidR="00C320B1" w:rsidRPr="00F126C6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F126C6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Муниципальная</w:t>
      </w: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 xml:space="preserve"> долгосрочная</w:t>
      </w:r>
      <w:r w:rsidRPr="00F126C6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 xml:space="preserve"> целевая программа</w:t>
      </w: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 xml:space="preserve"> № 01</w:t>
      </w:r>
    </w:p>
    <w:p w14:paraId="2252A6EB" w14:textId="77777777" w:rsidR="00C57DF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</w:pPr>
      <w:r w:rsidRPr="00F126C6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"Благоустройство населённых пунктов</w:t>
      </w:r>
      <w:r w:rsidR="00C57DF5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 xml:space="preserve"> Клетского сельского поселения</w:t>
      </w:r>
    </w:p>
    <w:p w14:paraId="57DA3AF2" w14:textId="050F467C" w:rsidR="00C320B1" w:rsidRPr="00F126C6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F126C6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на 20</w:t>
      </w:r>
      <w:r w:rsidR="00156B99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2</w:t>
      </w:r>
      <w:r w:rsidR="007C1192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 xml:space="preserve"> - 202</w:t>
      </w:r>
      <w:r w:rsidR="007C1192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6</w:t>
      </w:r>
      <w:r w:rsidRPr="00F126C6"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 xml:space="preserve"> годы"</w:t>
      </w:r>
    </w:p>
    <w:p w14:paraId="6A142AE1" w14:textId="77777777" w:rsidR="00C320B1" w:rsidRPr="00F126C6" w:rsidRDefault="00C320B1" w:rsidP="00C320B1">
      <w:pPr>
        <w:spacing w:before="100" w:beforeAutospacing="1" w:after="0" w:line="240" w:lineRule="atLeast"/>
        <w:ind w:firstLine="539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tbl>
      <w:tblPr>
        <w:tblW w:w="98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51"/>
        <w:gridCol w:w="7074"/>
      </w:tblGrid>
      <w:tr w:rsidR="00C320B1" w:rsidRPr="00F126C6" w14:paraId="3F939531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DF932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DA583" w14:textId="13BEBF72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долгосрочная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целевая программа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01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«Благоустройство населённых пунктов</w:t>
            </w:r>
            <w:r w:rsidR="00C57D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Клетского сельского поселения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ериод 20</w:t>
            </w:r>
            <w:r w:rsidR="00156B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C119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- 202</w:t>
            </w:r>
            <w:r w:rsidR="007C119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годы» (далее в тексте - Программа)</w:t>
            </w:r>
          </w:p>
        </w:tc>
      </w:tr>
      <w:tr w:rsidR="00C320B1" w:rsidRPr="00F126C6" w14:paraId="37DF21F2" w14:textId="77777777" w:rsidTr="00C320B1">
        <w:trPr>
          <w:trHeight w:val="360"/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F435B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7C9A1" w14:textId="77777777" w:rsidR="00C320B1" w:rsidRPr="008A0E35" w:rsidRDefault="00C320B1" w:rsidP="00C320B1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главы Клетского сельского поселения от 30.09.2014 г.  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разработке муниципальных долгосрочных целевых программ Клетского сельского поселения»</w:t>
            </w:r>
          </w:p>
        </w:tc>
      </w:tr>
      <w:tr w:rsidR="00C320B1" w:rsidRPr="00F126C6" w14:paraId="693CFFCF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60F85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заказчик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E032E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Клетского сельского поселения</w:t>
            </w:r>
          </w:p>
        </w:tc>
      </w:tr>
      <w:tr w:rsidR="00C320B1" w:rsidRPr="00F126C6" w14:paraId="3CD1AB9B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E8B07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Разработчик П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87BC9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Клетского сельского поселения</w:t>
            </w:r>
          </w:p>
        </w:tc>
      </w:tr>
      <w:tr w:rsidR="00C320B1" w:rsidRPr="00F126C6" w14:paraId="20A50D0A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12E20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Цели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37323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Клетского сельского поселения. Создание комфортных условий для деятельности и отдыха жителей поселения.</w:t>
            </w:r>
          </w:p>
        </w:tc>
      </w:tr>
      <w:tr w:rsidR="00C320B1" w:rsidRPr="00F126C6" w14:paraId="3EF65A32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1EDE7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0BCBE" w14:textId="77777777" w:rsidR="00C320B1" w:rsidRPr="008A0E35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- установление единого порядка содержания территорий;</w:t>
            </w:r>
          </w:p>
          <w:p w14:paraId="60958862" w14:textId="77777777" w:rsidR="00C320B1" w:rsidRPr="008A0E35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14:paraId="639DFCC1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- усиление контроля за использованием, охраной и благоустройством территорий</w:t>
            </w:r>
          </w:p>
        </w:tc>
      </w:tr>
      <w:tr w:rsidR="00C320B1" w:rsidRPr="00F126C6" w14:paraId="67E9EBAB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F0117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9896C" w14:textId="62B1F23E" w:rsidR="00C320B1" w:rsidRPr="008A0E35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- 20</w:t>
            </w:r>
            <w:r w:rsidR="00156B9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C119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- 202</w:t>
            </w:r>
            <w:r w:rsidR="007C119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</w:t>
            </w:r>
          </w:p>
        </w:tc>
      </w:tr>
      <w:tr w:rsidR="00C320B1" w:rsidRPr="00F126C6" w14:paraId="628F430C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2EDA5" w14:textId="77777777" w:rsidR="00C320B1" w:rsidRPr="008A0E35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Перечень основных мероприятий </w:t>
            </w:r>
          </w:p>
          <w:p w14:paraId="4F638358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2ADD9" w14:textId="77777777" w:rsidR="00C320B1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- благоустройство территорий;</w:t>
            </w:r>
          </w:p>
          <w:p w14:paraId="5CC4205E" w14:textId="66225371" w:rsidR="00C320B1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3D6E64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тротуаров по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D6E64">
              <w:rPr>
                <w:rFonts w:ascii="Times New Roman" w:eastAsia="Times New Roman" w:hAnsi="Times New Roman"/>
                <w:color w:val="000000"/>
                <w:lang w:eastAsia="ru-RU"/>
              </w:rPr>
              <w:t>ул.Ленина</w:t>
            </w:r>
            <w:proofErr w:type="spellEnd"/>
            <w:r w:rsidR="007C119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6B1A9B60" w14:textId="77777777" w:rsidR="00C320B1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установка уличного освещения;</w:t>
            </w:r>
          </w:p>
          <w:p w14:paraId="76C79AEC" w14:textId="77777777" w:rsidR="003D6E64" w:rsidRPr="008A0E35" w:rsidRDefault="003D6E64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обустройство детских площадок.</w:t>
            </w:r>
          </w:p>
        </w:tc>
      </w:tr>
      <w:tr w:rsidR="00C320B1" w:rsidRPr="00F126C6" w14:paraId="01C919A8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C122E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Исполнители 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мероприятий</w:t>
            </w:r>
            <w:proofErr w:type="gramEnd"/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23AFD" w14:textId="77777777" w:rsidR="00C320B1" w:rsidRPr="008A0E35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- администрация Клетского сельского поселения;</w:t>
            </w:r>
          </w:p>
          <w:p w14:paraId="133DD24E" w14:textId="77777777" w:rsidR="00C320B1" w:rsidRPr="008A0E35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- руководители предприятий и организаций (по согласованию);</w:t>
            </w:r>
          </w:p>
          <w:p w14:paraId="45B9BE5F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- председатели ТОС (по согласованию).</w:t>
            </w:r>
          </w:p>
        </w:tc>
      </w:tr>
      <w:tr w:rsidR="00C320B1" w:rsidRPr="00F126C6" w14:paraId="1CB3E910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9FF07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95D7B" w14:textId="0C4AE6B9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финансирования на реализацию Программы составл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яет </w:t>
            </w:r>
            <w:r w:rsidR="007C1192">
              <w:rPr>
                <w:rFonts w:ascii="Times New Roman" w:eastAsia="Times New Roman" w:hAnsi="Times New Roman"/>
                <w:color w:val="000000"/>
                <w:lang w:eastAsia="ru-RU"/>
              </w:rPr>
              <w:t>40600,</w:t>
            </w:r>
            <w:proofErr w:type="gramStart"/>
            <w:r w:rsidR="007C119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тыс.руб</w:t>
            </w:r>
            <w:proofErr w:type="spellEnd"/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согласно Приложению 1. </w:t>
            </w:r>
          </w:p>
        </w:tc>
      </w:tr>
      <w:tr w:rsidR="00C320B1" w:rsidRPr="00F126C6" w14:paraId="0A7E4AEE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0D930" w14:textId="77777777" w:rsidR="00C320B1" w:rsidRPr="008A0E35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498E020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Система организации управления и контроля за исполнением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B15B9" w14:textId="77777777" w:rsidR="00C320B1" w:rsidRPr="008A0E35" w:rsidRDefault="00C320B1" w:rsidP="00C320B1">
            <w:pPr>
              <w:spacing w:before="100" w:beforeAutospacing="1" w:after="0" w:line="240" w:lineRule="auto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- общее руководство Программой и контроль за ходом ее реализации осуществляет руководитель Программы. Руководителем Программы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14:paraId="0ADD3BD8" w14:textId="77777777" w:rsidR="00C320B1" w:rsidRPr="008A0E35" w:rsidRDefault="00C320B1" w:rsidP="00C320B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 ходом реализации Программы представляет собой систему ежегодного мониторинга действий исполнителей мероприятий Программы.</w:t>
            </w:r>
          </w:p>
          <w:p w14:paraId="644D7494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Ежегодно администрация Клетского сельского поселения представляет Совету депутатов Клетского сельского поселения отчет о ходе реализации мероприятий Программы. </w:t>
            </w:r>
          </w:p>
        </w:tc>
      </w:tr>
      <w:tr w:rsidR="00C320B1" w:rsidRPr="00F126C6" w14:paraId="34112263" w14:textId="77777777" w:rsidTr="00C320B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D34ED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41EDE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- в результате реализации программы благоустроить территории мест масс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ового пребывания населения, 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обустроить детские и спортивные площадки, ликвидировать несанкционированные свалки, прочие мероприятия.</w:t>
            </w:r>
          </w:p>
        </w:tc>
      </w:tr>
    </w:tbl>
    <w:p w14:paraId="1060ED7C" w14:textId="77777777" w:rsidR="00C320B1" w:rsidRPr="00F126C6" w:rsidRDefault="00C320B1" w:rsidP="00C320B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14:paraId="71836664" w14:textId="77777777" w:rsidR="00C320B1" w:rsidRDefault="00C320B1" w:rsidP="00C320B1">
      <w:pPr>
        <w:numPr>
          <w:ilvl w:val="0"/>
          <w:numId w:val="1"/>
        </w:num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Содержание проблемы и обо</w:t>
      </w: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снование необходимости</w:t>
      </w:r>
    </w:p>
    <w:p w14:paraId="58FBFAF2" w14:textId="77777777" w:rsidR="00C320B1" w:rsidRPr="008A0E35" w:rsidRDefault="00C320B1" w:rsidP="00C320B1">
      <w:pPr>
        <w:spacing w:before="100" w:beforeAutospacing="1" w:after="0" w:line="240" w:lineRule="atLeast"/>
        <w:ind w:left="720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ее решения программными методами</w:t>
      </w:r>
    </w:p>
    <w:p w14:paraId="55D6F00D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      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 оформления Клетского сельского поселения.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</w:p>
    <w:p w14:paraId="31C41045" w14:textId="77777777" w:rsidR="00C320B1" w:rsidRPr="008A0E35" w:rsidRDefault="00C320B1" w:rsidP="00C320B1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Муниципальное образование «Клетское сельское поселение» включает в себя 3 населённых пункта: </w:t>
      </w:r>
      <w:proofErr w:type="spellStart"/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ст.К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летская</w:t>
      </w:r>
      <w:proofErr w:type="spell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х.Караженский</w:t>
      </w:r>
      <w:proofErr w:type="spell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х.Мелок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летский</w:t>
      </w:r>
      <w:proofErr w:type="spellEnd"/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. Населённые пункты находятся на небольшом удалении друг от друга, </w:t>
      </w: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имеется небольшая протяженность дорог муниципального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значения. Многие объекты</w:t>
      </w: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внешнего благоустройства населенных пунктов, таких как пешех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одные зоны, зоны отдыха</w:t>
      </w: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нуждаются в ремонте и реконструкции.</w:t>
      </w:r>
    </w:p>
    <w:p w14:paraId="49B0EFF9" w14:textId="75D07B93" w:rsidR="00C320B1" w:rsidRPr="006B7FE4" w:rsidRDefault="00C320B1" w:rsidP="00C320B1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выполнения Муниципальной долгосрочной программы «Благоустройство населенных пунктов на 20</w:t>
      </w:r>
      <w:r w:rsidR="007C1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 w:rsidR="003D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7C1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 хуторах</w:t>
      </w: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самой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ст.Клетской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была проведена</w:t>
      </w: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по ремонту дорожного покрытия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</w:t>
      </w:r>
      <w:r w:rsidR="0081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Луначарского</w:t>
      </w:r>
      <w:proofErr w:type="spellEnd"/>
      <w:r w:rsidR="0081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1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ул.Ленина</w:t>
      </w:r>
      <w:proofErr w:type="spellEnd"/>
      <w:r w:rsidR="0081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1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ул.Пролетарской</w:t>
      </w:r>
      <w:proofErr w:type="spellEnd"/>
      <w:r w:rsidR="0081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1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ул.Серегина</w:t>
      </w:r>
      <w:proofErr w:type="spellEnd"/>
      <w:r w:rsidR="0081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D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прошедшие годы были выполнены работы по замене 140 светильников 250 Вт на светодиодные 60 Вт, установлено дополнительно 82 светодиодных светильника. Ежегодно проводятся мероприятия по озеленению: высаживаются цветы, кустарники, деревья.</w:t>
      </w:r>
      <w:r w:rsidR="006B7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7FE4" w:rsidRPr="006B7FE4">
        <w:rPr>
          <w:rFonts w:ascii="Times New Roman" w:hAnsi="Times New Roman"/>
          <w:color w:val="000000"/>
          <w:sz w:val="24"/>
          <w:szCs w:val="24"/>
        </w:rPr>
        <w:t>На территории поселения ведутся регулярные работы по благоустройству и уборке площади Солдатской Славы, территории парков, кладбищ, тротуаров, родника, береговой линии Дона и прочие работы.</w:t>
      </w:r>
    </w:p>
    <w:p w14:paraId="23F2F32F" w14:textId="77777777" w:rsidR="00C320B1" w:rsidRPr="002F3977" w:rsidRDefault="00C320B1" w:rsidP="00C320B1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Клетского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</w:t>
      </w: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администрации и предприятий, учреждений, председателей ТОС, населения, обеспечивающих жизнедеятельность поселения и занимающихся благоустройством. Определение перспектив благоустройства территории Клетского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14:paraId="3A680FBE" w14:textId="77777777" w:rsidR="00C320B1" w:rsidRPr="008A0E35" w:rsidRDefault="00C320B1" w:rsidP="00C320B1">
      <w:pPr>
        <w:spacing w:before="100" w:beforeAutospacing="1" w:after="0" w:line="240" w:lineRule="atLeast"/>
        <w:ind w:firstLine="70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Финансовое обеспечение Программы осуществляется за счет бюджета Клетского сельского поселения.</w:t>
      </w:r>
    </w:p>
    <w:p w14:paraId="4530B24E" w14:textId="77777777" w:rsidR="00C320B1" w:rsidRPr="008A0E35" w:rsidRDefault="00C320B1" w:rsidP="00C320B1">
      <w:pPr>
        <w:spacing w:before="100" w:beforeAutospacing="1" w:after="0" w:line="240" w:lineRule="atLeast"/>
        <w:ind w:firstLine="70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14:paraId="783542B5" w14:textId="77777777" w:rsidR="00C320B1" w:rsidRPr="008A0E3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2. Основные цели, задачи Программы, сроки реализации.</w:t>
      </w:r>
    </w:p>
    <w:p w14:paraId="2E4D1AEF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Целями и задачами Программы являются:</w:t>
      </w:r>
    </w:p>
    <w:p w14:paraId="5F0EFBFE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-осуществление мероприятий по поддержанию порядка, благоустройства, архитектурно-художественного оформления и санитарного состояния на территории Клетского сельского поселения;</w:t>
      </w:r>
    </w:p>
    <w:p w14:paraId="5CE62FD0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формирование среды, благоприятной для проживания населения;</w:t>
      </w:r>
    </w:p>
    <w:p w14:paraId="05C53806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повышение уровня благоустройства дворовых территорий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, улучшение </w:t>
      </w:r>
      <w:proofErr w:type="gram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подходов 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к</w:t>
      </w:r>
      <w:proofErr w:type="gramEnd"/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жилым домам;</w:t>
      </w:r>
    </w:p>
    <w:p w14:paraId="7A030283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установление единого порядка содержания территорий;</w:t>
      </w:r>
    </w:p>
    <w:p w14:paraId="60844E9A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14:paraId="4EC86341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усиление контроля за использованием, охраной и благоустройством территорий;</w:t>
      </w:r>
    </w:p>
    <w:p w14:paraId="7894915F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восстановление и повышение транспортно-эксплуатационного состояния дворовых, внутриквартальных проездов до уровня, позволяющего обеспечить нормативные требования;</w:t>
      </w:r>
    </w:p>
    <w:p w14:paraId="7699E4C4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создание новых и обустрой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ство </w:t>
      </w:r>
      <w:proofErr w:type="gram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существующих 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детских</w:t>
      </w:r>
      <w:proofErr w:type="gramEnd"/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, спортивных площадок малыми архитектурными формами.</w:t>
      </w:r>
    </w:p>
    <w:p w14:paraId="08EA2BC4" w14:textId="56F73A02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оки реализации </w:t>
      </w:r>
      <w:proofErr w:type="gram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Программы  –</w:t>
      </w:r>
      <w:proofErr w:type="gram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20</w:t>
      </w:r>
      <w:r w:rsidR="00BA6434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</w:t>
      </w:r>
      <w:r w:rsidR="006B7FE4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-202</w:t>
      </w:r>
      <w:r w:rsidR="006B7FE4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6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годы.</w:t>
      </w:r>
    </w:p>
    <w:p w14:paraId="1A9DBBB9" w14:textId="77777777" w:rsidR="00C320B1" w:rsidRPr="008A0E3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14:paraId="3037608E" w14:textId="77777777" w:rsidR="00C320B1" w:rsidRPr="008A0E3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3. Система программных мероприятий </w:t>
      </w:r>
    </w:p>
    <w:p w14:paraId="577FF1D7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 программно-целевым мероприятиям относятся:</w:t>
      </w:r>
    </w:p>
    <w:p w14:paraId="626D9F2B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14:paraId="22801B33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содержание элементов внешнего благоустройства;</w:t>
      </w:r>
    </w:p>
    <w:p w14:paraId="27A0408E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озеленение террито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рии муниципального образования;</w:t>
      </w:r>
    </w:p>
    <w:p w14:paraId="49D956EF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lastRenderedPageBreak/>
        <w:t>- освещение населённых пунктов муниципального образования;</w:t>
      </w:r>
    </w:p>
    <w:p w14:paraId="31E8F660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определение и утверждение объема финансирования Программы;</w:t>
      </w:r>
    </w:p>
    <w:p w14:paraId="51409BC3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отчета реализации программы, информационно-аналитических материалов;</w:t>
      </w:r>
    </w:p>
    <w:p w14:paraId="36A46E58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14:paraId="5D29EC06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Клетского сельского поселения.</w:t>
      </w:r>
    </w:p>
    <w:p w14:paraId="2C509C04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14:paraId="2B7E0645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процент привлечения населения муниципального образования к работам по благоустройству;</w:t>
      </w:r>
    </w:p>
    <w:p w14:paraId="1CC33D1E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14:paraId="090C5648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14:paraId="3956CC57" w14:textId="77777777" w:rsidR="00C320B1" w:rsidRPr="008A0E35" w:rsidRDefault="00C320B1" w:rsidP="00C320B1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уровень благоустроен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Клетского сельского поселения</w:t>
      </w: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(обеспеченность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Клетского сельского поселения</w:t>
      </w: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сетями наружного освещения, зелеными насаждениями, детскими игровыми и спортивными площадками).</w:t>
      </w:r>
    </w:p>
    <w:p w14:paraId="51EA0AAF" w14:textId="77777777" w:rsidR="00C320B1" w:rsidRPr="008A0E3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4. Ресурсное обеспечение Программных мероприятий</w:t>
      </w:r>
    </w:p>
    <w:p w14:paraId="1AA8B6B1" w14:textId="01E9A298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          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муниципального бюджета. Общая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сумма планируемых затрат за 20</w:t>
      </w:r>
      <w:r w:rsidR="0051618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</w:t>
      </w:r>
      <w:r w:rsidR="006B7FE4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202</w:t>
      </w:r>
      <w:r w:rsidR="006B7FE4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 – </w:t>
      </w:r>
      <w:r w:rsidR="006B7FE4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40600,4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тыс. руб.</w:t>
      </w:r>
    </w:p>
    <w:p w14:paraId="557552FB" w14:textId="77777777" w:rsidR="00C320B1" w:rsidRPr="008A0E3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5. Механизм реализации Программы</w:t>
      </w:r>
    </w:p>
    <w:p w14:paraId="10FD473F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        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14:paraId="5FA2EA1E" w14:textId="77777777" w:rsidR="00C320B1" w:rsidRPr="008A0E35" w:rsidRDefault="00C320B1" w:rsidP="00C320B1">
      <w:pPr>
        <w:spacing w:before="100" w:beforeAutospacing="1" w:after="0" w:line="240" w:lineRule="atLeast"/>
        <w:ind w:firstLine="53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Основным координатором реализации данной Программы является администрация Клетского сельского поселения.</w:t>
      </w:r>
    </w:p>
    <w:p w14:paraId="07FC5D83" w14:textId="77777777" w:rsidR="00C320B1" w:rsidRPr="008A0E3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14:paraId="779C318B" w14:textId="77777777" w:rsidR="00C320B1" w:rsidRPr="008A0E3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6. Организация управления Программой, контроль</w:t>
      </w:r>
    </w:p>
    <w:p w14:paraId="3E25A239" w14:textId="77777777" w:rsidR="00C320B1" w:rsidRPr="008A0E3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над ходом ее реализации</w:t>
      </w:r>
    </w:p>
    <w:p w14:paraId="44CD40F2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      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е реализацию, несут Исполнители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.</w:t>
      </w:r>
    </w:p>
    <w:p w14:paraId="11414E65" w14:textId="77777777" w:rsidR="00C57DF5" w:rsidRDefault="00C57DF5" w:rsidP="00C320B1">
      <w:pPr>
        <w:spacing w:before="100" w:beforeAutospacing="1" w:after="0" w:line="240" w:lineRule="atLeast"/>
        <w:ind w:firstLine="539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14:paraId="1169414D" w14:textId="77777777" w:rsidR="00C320B1" w:rsidRPr="008A0E35" w:rsidRDefault="00C320B1" w:rsidP="00C320B1">
      <w:pPr>
        <w:spacing w:before="100" w:beforeAutospacing="1" w:after="0" w:line="240" w:lineRule="atLeast"/>
        <w:ind w:firstLine="539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lastRenderedPageBreak/>
        <w:t>7. Ожидаемые конечные результаты программы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.</w:t>
      </w:r>
    </w:p>
    <w:p w14:paraId="0DFADAD4" w14:textId="77777777" w:rsidR="00C320B1" w:rsidRPr="008A0E35" w:rsidRDefault="00C320B1" w:rsidP="00C320B1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       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Реализация Программных мероприятий позволит обустроить детские и спортивные площадки, ликвидировать несанкционированные свалки, обновить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братские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захоронения 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воинов</w:t>
      </w:r>
      <w:proofErr w:type="gram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Великой Отечественной войны.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Произвести озеленение территории, высаживать ежегодно до 700 деревьев и кустарников.</w:t>
      </w:r>
    </w:p>
    <w:p w14:paraId="6BA99ECD" w14:textId="77777777" w:rsidR="00C320B1" w:rsidRDefault="00C320B1" w:rsidP="00C320B1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у жителей станицы любви и уважения к своей малой Родине, к соблюдению чистоты и порядка на территори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Клетского сельского поселения:</w:t>
      </w:r>
    </w:p>
    <w:p w14:paraId="653E099E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14:paraId="1803E903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содержание элементов внешнего благоустройства;</w:t>
      </w:r>
    </w:p>
    <w:p w14:paraId="690EE02B" w14:textId="77777777" w:rsidR="00C320B1" w:rsidRPr="008A0E35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озеленение террито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рии муниципального образования;</w:t>
      </w:r>
    </w:p>
    <w:p w14:paraId="7ABAC7C8" w14:textId="77777777" w:rsidR="00C320B1" w:rsidRDefault="00C320B1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освещение населённых пун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ктов муниципального образования.</w:t>
      </w:r>
    </w:p>
    <w:p w14:paraId="11FDA532" w14:textId="77777777" w:rsidR="00516187" w:rsidRPr="008A0E35" w:rsidRDefault="00516187" w:rsidP="00C320B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14:paraId="4AB7318D" w14:textId="77777777" w:rsidR="00C320B1" w:rsidRPr="00F126C6" w:rsidRDefault="00C320B1" w:rsidP="00C320B1">
      <w:pPr>
        <w:spacing w:before="100" w:beforeAutospacing="1" w:after="0" w:line="240" w:lineRule="atLeast"/>
        <w:jc w:val="right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  <w:r w:rsidRPr="00F126C6">
        <w:rPr>
          <w:rFonts w:ascii="Times New Roman" w:eastAsia="Times New Roman" w:hAnsi="Times New Roman"/>
          <w:color w:val="2C2C2C"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/>
          <w:color w:val="2C2C2C"/>
          <w:sz w:val="18"/>
          <w:szCs w:val="18"/>
          <w:lang w:eastAsia="ru-RU"/>
        </w:rPr>
        <w:t xml:space="preserve"> № 1</w:t>
      </w:r>
      <w:r w:rsidRPr="00F126C6">
        <w:rPr>
          <w:rFonts w:ascii="Times New Roman" w:eastAsia="Times New Roman" w:hAnsi="Times New Roman"/>
          <w:color w:val="2C2C2C"/>
          <w:sz w:val="18"/>
          <w:szCs w:val="18"/>
          <w:lang w:eastAsia="ru-RU"/>
        </w:rPr>
        <w:t xml:space="preserve"> к целевой программе</w:t>
      </w:r>
    </w:p>
    <w:p w14:paraId="70F4C583" w14:textId="77777777" w:rsidR="00C320B1" w:rsidRPr="008A0E35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Основные мероприятия</w:t>
      </w:r>
    </w:p>
    <w:p w14:paraId="794A23E1" w14:textId="0FFCAE16" w:rsidR="00C320B1" w:rsidRDefault="00C320B1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долгосрочной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целевой программы "Благоустро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йство населённых пунктов</w:t>
      </w:r>
      <w:r w:rsidR="00460F4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Клетского сельского поселения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на 20</w:t>
      </w:r>
      <w:r w:rsidR="0051618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</w:t>
      </w:r>
      <w:r w:rsidR="006B7FE4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- 202</w:t>
      </w:r>
      <w:r w:rsidR="006B7FE4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6</w:t>
      </w:r>
      <w:r w:rsidRPr="008A0E35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годы" </w:t>
      </w:r>
    </w:p>
    <w:p w14:paraId="2C4F6128" w14:textId="77777777" w:rsidR="00460F47" w:rsidRPr="008A0E35" w:rsidRDefault="00460F47" w:rsidP="00C320B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tbl>
      <w:tblPr>
        <w:tblW w:w="488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"/>
        <w:gridCol w:w="3015"/>
        <w:gridCol w:w="1215"/>
        <w:gridCol w:w="1215"/>
        <w:gridCol w:w="1219"/>
        <w:gridCol w:w="1190"/>
        <w:gridCol w:w="1190"/>
      </w:tblGrid>
      <w:tr w:rsidR="00C320B1" w:rsidRPr="00F126C6" w14:paraId="2994DB2A" w14:textId="77777777" w:rsidTr="00C320B1">
        <w:trPr>
          <w:trHeight w:val="276"/>
          <w:tblCellSpacing w:w="0" w:type="dxa"/>
        </w:trPr>
        <w:tc>
          <w:tcPr>
            <w:tcW w:w="2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EFD17" w14:textId="77777777" w:rsidR="00C320B1" w:rsidRPr="00F126C6" w:rsidRDefault="00C320B1" w:rsidP="00C32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7D505915" w14:textId="77777777" w:rsidR="00C320B1" w:rsidRPr="00F126C6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6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6730B" w14:textId="77777777" w:rsidR="00C320B1" w:rsidRPr="00F126C6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6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913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1281C93" w14:textId="77777777" w:rsidR="00C320B1" w:rsidRPr="00F126C6" w:rsidRDefault="00C320B1" w:rsidP="00C320B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мероприятий по годам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2ADD1A5B" w14:textId="77777777" w:rsidR="00C320B1" w:rsidRPr="00F126C6" w:rsidRDefault="00C320B1" w:rsidP="00C320B1">
            <w:pPr>
              <w:spacing w:before="100" w:beforeAutospacing="1" w:after="100" w:afterAutospacing="1" w:line="105" w:lineRule="atLeast"/>
              <w:ind w:left="-85" w:right="-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F48DEB6" w14:textId="77777777" w:rsidR="00C320B1" w:rsidRDefault="00C320B1" w:rsidP="00C320B1">
            <w:pPr>
              <w:spacing w:before="100" w:beforeAutospacing="1" w:after="100" w:afterAutospacing="1" w:line="105" w:lineRule="atLeast"/>
              <w:ind w:left="-85" w:right="-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Ожидаемые результаты</w:t>
            </w:r>
          </w:p>
        </w:tc>
      </w:tr>
      <w:tr w:rsidR="00C320B1" w:rsidRPr="00F126C6" w14:paraId="0BE9A7E7" w14:textId="77777777" w:rsidTr="00C320B1">
        <w:trPr>
          <w:trHeight w:val="90"/>
          <w:tblCellSpacing w:w="0" w:type="dxa"/>
        </w:trPr>
        <w:tc>
          <w:tcPr>
            <w:tcW w:w="25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8953A" w14:textId="77777777" w:rsidR="00C320B1" w:rsidRPr="00F126C6" w:rsidRDefault="00C320B1" w:rsidP="00C32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AA0A" w14:textId="77777777" w:rsidR="00C320B1" w:rsidRPr="00F126C6" w:rsidRDefault="00C320B1" w:rsidP="00C32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4FE8E" w14:textId="3D29FCAE" w:rsidR="00C320B1" w:rsidRPr="00F126C6" w:rsidRDefault="00C320B1" w:rsidP="00C320B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5161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6B7F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5161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126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6348C" w14:textId="44D76243" w:rsidR="00C320B1" w:rsidRPr="00F126C6" w:rsidRDefault="00C320B1" w:rsidP="00C320B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5161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6B7F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5161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126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ACA14" w14:textId="0650C0C9" w:rsidR="00C320B1" w:rsidRPr="00F126C6" w:rsidRDefault="00C320B1" w:rsidP="00C320B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B7F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5161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126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624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51375EC5" w14:textId="77777777" w:rsidR="00C320B1" w:rsidRPr="00F126C6" w:rsidRDefault="00C320B1" w:rsidP="00C32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14:paraId="543B8EFF" w14:textId="77777777" w:rsidR="00C320B1" w:rsidRPr="00F126C6" w:rsidRDefault="00C320B1" w:rsidP="00C32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0B1" w:rsidRPr="00F126C6" w14:paraId="0C662CA1" w14:textId="77777777" w:rsidTr="00C320B1">
        <w:trPr>
          <w:tblCellSpacing w:w="0" w:type="dxa"/>
        </w:trPr>
        <w:tc>
          <w:tcPr>
            <w:tcW w:w="25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B058A" w14:textId="77777777" w:rsidR="00C320B1" w:rsidRPr="00F126C6" w:rsidRDefault="00C320B1" w:rsidP="00C32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03095" w14:textId="77777777" w:rsidR="00C320B1" w:rsidRPr="00F126C6" w:rsidRDefault="00C320B1" w:rsidP="00C32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4BFD6" w14:textId="77777777" w:rsidR="00C320B1" w:rsidRPr="00F126C6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6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04A62" w14:textId="77777777" w:rsidR="00C320B1" w:rsidRPr="00F126C6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6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2830A" w14:textId="77777777" w:rsidR="00C320B1" w:rsidRPr="00F126C6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6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2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A16FB" w14:textId="77777777" w:rsidR="00C320B1" w:rsidRPr="00F126C6" w:rsidRDefault="00C320B1" w:rsidP="00C32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F0A13B" w14:textId="77777777" w:rsidR="00C320B1" w:rsidRPr="00F126C6" w:rsidRDefault="00C320B1" w:rsidP="00C32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20B1" w:rsidRPr="00F126C6" w14:paraId="76F4DDA2" w14:textId="77777777" w:rsidTr="00C320B1">
        <w:trPr>
          <w:trHeight w:val="460"/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AC7F2" w14:textId="77777777" w:rsidR="00C320B1" w:rsidRPr="00F126C6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5763D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Освещение улиц населенных пунктов. 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75EE83" w14:textId="25EFFB9B" w:rsidR="00C320B1" w:rsidRPr="00F126C6" w:rsidRDefault="00516187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D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B7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4BBDE1" w14:textId="384AD8CA" w:rsidR="00C320B1" w:rsidRPr="00F126C6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B7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="005161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C0339B" w14:textId="28ECDAA6" w:rsidR="00C320B1" w:rsidRPr="00F126C6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B7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="005161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8BD78" w14:textId="77777777" w:rsidR="00C320B1" w:rsidRPr="00F126C6" w:rsidRDefault="00C320B1" w:rsidP="00C320B1">
            <w:pPr>
              <w:spacing w:after="0" w:line="240" w:lineRule="auto"/>
              <w:ind w:left="-85" w:right="-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Клетского сельского поселения, руководители ответственных организаций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D9573F" w14:textId="77777777" w:rsidR="00C320B1" w:rsidRPr="00F126C6" w:rsidRDefault="00C320B1" w:rsidP="00C320B1">
            <w:pPr>
              <w:spacing w:after="0" w:line="240" w:lineRule="auto"/>
              <w:ind w:left="-120" w:right="-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освещенных улиц</w:t>
            </w:r>
          </w:p>
        </w:tc>
      </w:tr>
      <w:tr w:rsidR="00C320B1" w:rsidRPr="00F126C6" w14:paraId="7B3E5BC7" w14:textId="77777777" w:rsidTr="00C320B1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78737" w14:textId="77777777" w:rsidR="00C320B1" w:rsidRPr="00F126C6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B0A19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 населенных пунктов поселения и уход за зелеными насаждениями, обрезка деревьев и кустарников, побелка, посадка зеленых насаждений, цветов на палисадниках, клумбах.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FF0EA3" w14:textId="759BC4A9" w:rsidR="00C320B1" w:rsidRPr="00F126C6" w:rsidRDefault="006B7FE4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161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32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E16DD6" w14:textId="63BCA8C8" w:rsidR="00C320B1" w:rsidRPr="00F126C6" w:rsidRDefault="006B7FE4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161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32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3F96CB" w14:textId="235FA6E4" w:rsidR="00C320B1" w:rsidRPr="00F126C6" w:rsidRDefault="006B7FE4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161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32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89A60" w14:textId="77777777" w:rsidR="00C320B1" w:rsidRPr="00F126C6" w:rsidRDefault="00C320B1" w:rsidP="00C320B1">
            <w:pPr>
              <w:spacing w:after="0" w:line="240" w:lineRule="auto"/>
              <w:ind w:right="-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Клетского сельского поселения, ТОС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972A4C" w14:textId="77777777" w:rsidR="00C320B1" w:rsidRPr="00F126C6" w:rsidRDefault="00C320B1" w:rsidP="00C320B1">
            <w:pPr>
              <w:spacing w:after="0" w:line="240" w:lineRule="auto"/>
              <w:ind w:left="-120" w:right="-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территории озеленения</w:t>
            </w:r>
          </w:p>
        </w:tc>
      </w:tr>
      <w:tr w:rsidR="00C320B1" w:rsidRPr="00F126C6" w14:paraId="114B2C4B" w14:textId="77777777" w:rsidTr="00C320B1">
        <w:trPr>
          <w:trHeight w:val="150"/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3EE03" w14:textId="77777777" w:rsidR="00C320B1" w:rsidRPr="00516187" w:rsidRDefault="00516187" w:rsidP="00C320B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61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EA15D" w14:textId="77777777" w:rsidR="00C320B1" w:rsidRPr="008A0E35" w:rsidRDefault="00C320B1" w:rsidP="00C320B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Ликвидация несанкционированных свалок,</w:t>
            </w:r>
            <w:r w:rsidR="007F29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обустройство мест (площадок) накопления ТКО,</w:t>
            </w: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уборка территории от мусора, грязи, очистка улиц населенных пунктов от снега, вывоз мусора</w:t>
            </w:r>
            <w:r w:rsidR="007F29DB">
              <w:rPr>
                <w:rFonts w:ascii="Times New Roman" w:eastAsia="Times New Roman" w:hAnsi="Times New Roman"/>
                <w:color w:val="000000"/>
                <w:lang w:eastAsia="ru-RU"/>
              </w:rPr>
              <w:t>, в т.ч. прочее благоустройство.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E13012" w14:textId="322A335D" w:rsidR="00C320B1" w:rsidRPr="00F126C6" w:rsidRDefault="000D3687" w:rsidP="00C320B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B7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FE00B9" w14:textId="4C2D2677" w:rsidR="00C320B1" w:rsidRPr="00F126C6" w:rsidRDefault="006B7FE4" w:rsidP="00C320B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10987,1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6E9F69" w14:textId="1F20C427" w:rsidR="00C320B1" w:rsidRPr="00F126C6" w:rsidRDefault="006B7FE4" w:rsidP="00C320B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11642,2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64FB2" w14:textId="77777777" w:rsidR="00C320B1" w:rsidRPr="00F126C6" w:rsidRDefault="00C320B1" w:rsidP="00C320B1">
            <w:pPr>
              <w:spacing w:after="0" w:line="240" w:lineRule="auto"/>
              <w:ind w:left="-85" w:right="-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Клетского сельского поселения, руководители ответственных организаций, ТОС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8C1D41" w14:textId="77777777" w:rsidR="00C320B1" w:rsidRPr="00F126C6" w:rsidRDefault="00C320B1" w:rsidP="00C320B1">
            <w:pPr>
              <w:spacing w:after="0" w:line="240" w:lineRule="auto"/>
              <w:ind w:left="-120" w:right="-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Чистота и порядок на территории Клетского сельского поселения.</w:t>
            </w:r>
          </w:p>
        </w:tc>
      </w:tr>
      <w:tr w:rsidR="00C320B1" w:rsidRPr="00F126C6" w14:paraId="1C97902D" w14:textId="77777777" w:rsidTr="00C320B1">
        <w:trPr>
          <w:trHeight w:val="150"/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EEFF62" w14:textId="77777777" w:rsidR="00C320B1" w:rsidRDefault="00516187" w:rsidP="00C320B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C806AD" w14:textId="77777777" w:rsidR="00C320B1" w:rsidRPr="008A0E35" w:rsidRDefault="00C320B1" w:rsidP="00C320B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color w:val="000000"/>
                <w:lang w:eastAsia="ru-RU"/>
              </w:rPr>
              <w:t>Реконструкция и ремонт памятников и обели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сков участникам ВОВ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B4FDE8" w14:textId="77777777" w:rsidR="00C320B1" w:rsidRDefault="00C320B1" w:rsidP="00C320B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7D65DA" w14:textId="77777777" w:rsidR="00C320B1" w:rsidRDefault="00C320B1" w:rsidP="00C320B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B93B5B" w14:textId="77777777" w:rsidR="00C320B1" w:rsidRDefault="00C320B1" w:rsidP="00C320B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6DFC3" w14:textId="77777777" w:rsidR="00C320B1" w:rsidRDefault="00C320B1" w:rsidP="00C320B1">
            <w:pPr>
              <w:spacing w:after="0" w:line="240" w:lineRule="auto"/>
              <w:ind w:left="-85" w:right="-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Клетского сельского поселения, ТОС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62FD2E" w14:textId="77777777" w:rsidR="00C320B1" w:rsidRDefault="00C320B1" w:rsidP="00C320B1">
            <w:pPr>
              <w:spacing w:after="0" w:line="240" w:lineRule="auto"/>
              <w:ind w:left="-120" w:right="-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памятников и обелисков.</w:t>
            </w:r>
          </w:p>
        </w:tc>
      </w:tr>
      <w:tr w:rsidR="00C320B1" w:rsidRPr="00F126C6" w14:paraId="48FD4E15" w14:textId="77777777" w:rsidTr="00C320B1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2C63E" w14:textId="77777777" w:rsidR="00C320B1" w:rsidRPr="00F126C6" w:rsidRDefault="00C320B1" w:rsidP="00C32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C25B2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E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3EEA2B" w14:textId="420EAE08" w:rsidR="00C320B1" w:rsidRPr="008A0E35" w:rsidRDefault="000D3687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6B7F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291,1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AA388E" w14:textId="4FD8B65E" w:rsidR="00C320B1" w:rsidRPr="008A0E35" w:rsidRDefault="000D3687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B7F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3827,1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487DA0" w14:textId="00C3DADC" w:rsidR="00C320B1" w:rsidRPr="008A0E35" w:rsidRDefault="000D3687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B7F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4482,2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81508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B8655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20B1" w:rsidRPr="00F126C6" w14:paraId="011E1D07" w14:textId="77777777" w:rsidTr="00C320B1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A9685A" w14:textId="77777777" w:rsidR="00C320B1" w:rsidRPr="00F126C6" w:rsidRDefault="00C320B1" w:rsidP="00C32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50DAD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на 3 года</w:t>
            </w:r>
          </w:p>
        </w:tc>
        <w:tc>
          <w:tcPr>
            <w:tcW w:w="191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BA7C8B" w14:textId="774D1FF5" w:rsidR="00C320B1" w:rsidRDefault="006B7FE4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40600,4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489A0B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4A5EA8" w14:textId="77777777" w:rsidR="00C320B1" w:rsidRPr="008A0E35" w:rsidRDefault="00C320B1" w:rsidP="00C3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B4C4408" w14:textId="77777777" w:rsidR="00B03107" w:rsidRDefault="00B03107"/>
    <w:p w14:paraId="37DAEF17" w14:textId="77777777" w:rsidR="00C57DF5" w:rsidRDefault="00C57DF5"/>
    <w:p w14:paraId="65131CA5" w14:textId="77777777" w:rsidR="00C57DF5" w:rsidRDefault="00C57DF5"/>
    <w:p w14:paraId="293ED73C" w14:textId="77777777" w:rsidR="00C57DF5" w:rsidRDefault="00C57DF5"/>
    <w:p w14:paraId="6AD3E4D9" w14:textId="77777777" w:rsidR="00C57DF5" w:rsidRDefault="00C57DF5"/>
    <w:p w14:paraId="5DFF40AE" w14:textId="77777777" w:rsidR="00C57DF5" w:rsidRDefault="00C57DF5"/>
    <w:p w14:paraId="24614A20" w14:textId="77777777" w:rsidR="00C57DF5" w:rsidRDefault="00C57DF5"/>
    <w:p w14:paraId="43656B37" w14:textId="77777777" w:rsidR="00C57DF5" w:rsidRDefault="00C57DF5"/>
    <w:p w14:paraId="24CF02A9" w14:textId="77777777" w:rsidR="00C57DF5" w:rsidRDefault="00C57DF5"/>
    <w:p w14:paraId="34A5D387" w14:textId="77777777" w:rsidR="00C57DF5" w:rsidRDefault="00C57DF5"/>
    <w:p w14:paraId="58B0BC7B" w14:textId="77777777" w:rsidR="00C57DF5" w:rsidRDefault="00C57DF5"/>
    <w:p w14:paraId="0F3B9DBE" w14:textId="77777777" w:rsidR="00C57DF5" w:rsidRDefault="00C57DF5"/>
    <w:p w14:paraId="7D1F3A71" w14:textId="77777777" w:rsidR="00C57DF5" w:rsidRDefault="00C57DF5"/>
    <w:p w14:paraId="3211F8A3" w14:textId="77777777" w:rsidR="00C57DF5" w:rsidRDefault="00C57DF5"/>
    <w:p w14:paraId="767C5B28" w14:textId="77777777" w:rsidR="00C57DF5" w:rsidRDefault="00C57DF5"/>
    <w:p w14:paraId="1BC1F47C" w14:textId="77777777" w:rsidR="00C57DF5" w:rsidRDefault="00C57DF5"/>
    <w:sectPr w:rsidR="00C57DF5" w:rsidSect="00C57DF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A7424"/>
    <w:multiLevelType w:val="hybridMultilevel"/>
    <w:tmpl w:val="615C84EA"/>
    <w:lvl w:ilvl="0" w:tplc="97760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B1"/>
    <w:rsid w:val="000D3687"/>
    <w:rsid w:val="00156B99"/>
    <w:rsid w:val="003A573B"/>
    <w:rsid w:val="003D6E64"/>
    <w:rsid w:val="00460F47"/>
    <w:rsid w:val="00490E8C"/>
    <w:rsid w:val="00516187"/>
    <w:rsid w:val="006B7FE4"/>
    <w:rsid w:val="00703736"/>
    <w:rsid w:val="007C1192"/>
    <w:rsid w:val="007F29DB"/>
    <w:rsid w:val="00815A9A"/>
    <w:rsid w:val="00A0105E"/>
    <w:rsid w:val="00A37281"/>
    <w:rsid w:val="00B03107"/>
    <w:rsid w:val="00B53545"/>
    <w:rsid w:val="00B9169C"/>
    <w:rsid w:val="00BA6434"/>
    <w:rsid w:val="00C320B1"/>
    <w:rsid w:val="00C57DF5"/>
    <w:rsid w:val="00D7246C"/>
    <w:rsid w:val="00DD6C7E"/>
    <w:rsid w:val="00E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3D00"/>
  <w15:chartTrackingRefBased/>
  <w15:docId w15:val="{8C28934F-7F9D-46DC-A2B6-ADCC53C4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0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7D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0B1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57DF5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D36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E9DE-CC36-474E-9B62-46ECC79D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сельского поселения</Company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Чеботарева</dc:creator>
  <cp:keywords/>
  <dc:description/>
  <cp:lastModifiedBy>Экономист</cp:lastModifiedBy>
  <cp:revision>11</cp:revision>
  <cp:lastPrinted>2023-10-26T07:39:00Z</cp:lastPrinted>
  <dcterms:created xsi:type="dcterms:W3CDTF">2021-05-17T08:08:00Z</dcterms:created>
  <dcterms:modified xsi:type="dcterms:W3CDTF">2023-10-26T07:40:00Z</dcterms:modified>
</cp:coreProperties>
</file>