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031F" w:rsidRPr="004F031F" w:rsidRDefault="004F031F" w:rsidP="004F031F">
      <w:pPr>
        <w:shd w:val="clear" w:color="auto" w:fill="FFFFFF"/>
        <w:spacing w:after="188" w:line="240" w:lineRule="auto"/>
        <w:jc w:val="right"/>
        <w:rPr>
          <w:rFonts w:ascii="Arial" w:eastAsia="Times New Roman" w:hAnsi="Arial" w:cs="Arial"/>
          <w:color w:val="1E1D1E"/>
          <w:sz w:val="19"/>
          <w:szCs w:val="19"/>
        </w:rPr>
      </w:pPr>
    </w:p>
    <w:p w:rsidR="004F031F" w:rsidRPr="00F80895" w:rsidRDefault="004F031F" w:rsidP="004F031F">
      <w:pPr>
        <w:shd w:val="clear" w:color="auto" w:fill="FFFFFF"/>
        <w:spacing w:after="188" w:line="240" w:lineRule="auto"/>
        <w:jc w:val="center"/>
        <w:rPr>
          <w:rFonts w:ascii="Times New Roman" w:eastAsia="Times New Roman" w:hAnsi="Times New Roman" w:cs="Times New Roman"/>
          <w:color w:val="1E1D1E"/>
          <w:sz w:val="28"/>
          <w:szCs w:val="28"/>
        </w:rPr>
      </w:pPr>
      <w:r w:rsidRPr="00F80895">
        <w:rPr>
          <w:rFonts w:ascii="Times New Roman" w:eastAsia="Times New Roman" w:hAnsi="Times New Roman" w:cs="Times New Roman"/>
          <w:b/>
          <w:bCs/>
          <w:color w:val="1E1D1E"/>
          <w:sz w:val="28"/>
          <w:szCs w:val="28"/>
        </w:rPr>
        <w:t>Как подать жалобу на нарушение моратория контрольными (надзорными) органами?</w:t>
      </w:r>
    </w:p>
    <w:p w:rsidR="004F031F" w:rsidRPr="00F80895" w:rsidRDefault="004F031F" w:rsidP="004F031F">
      <w:pPr>
        <w:shd w:val="clear" w:color="auto" w:fill="FFFFFF"/>
        <w:spacing w:after="188" w:line="240" w:lineRule="auto"/>
        <w:jc w:val="both"/>
        <w:rPr>
          <w:rFonts w:ascii="Times New Roman" w:eastAsia="Times New Roman" w:hAnsi="Times New Roman" w:cs="Times New Roman"/>
          <w:color w:val="1E1D1E"/>
          <w:sz w:val="26"/>
          <w:szCs w:val="26"/>
        </w:rPr>
      </w:pPr>
      <w:r w:rsidRPr="00F80895">
        <w:rPr>
          <w:rFonts w:ascii="Times New Roman" w:eastAsia="Times New Roman" w:hAnsi="Times New Roman" w:cs="Times New Roman"/>
          <w:color w:val="1E1D1E"/>
          <w:sz w:val="26"/>
          <w:szCs w:val="26"/>
        </w:rPr>
        <w:t>В случае нарушения моратория контрольными (надзорными) органами, предпринимательское сообщество может написать на электронную почту Минэкономразвития России</w:t>
      </w:r>
      <w:r w:rsidR="00DA423D" w:rsidRPr="00F80895">
        <w:rPr>
          <w:rFonts w:ascii="Times New Roman" w:eastAsia="Times New Roman" w:hAnsi="Times New Roman" w:cs="Times New Roman"/>
          <w:color w:val="1E1D1E"/>
          <w:sz w:val="26"/>
          <w:szCs w:val="26"/>
        </w:rPr>
        <w:t xml:space="preserve"> </w:t>
      </w:r>
      <w:r w:rsidRPr="00F80895">
        <w:rPr>
          <w:rFonts w:ascii="Times New Roman" w:eastAsia="Times New Roman" w:hAnsi="Times New Roman" w:cs="Times New Roman"/>
          <w:color w:val="1E1D1E"/>
          <w:sz w:val="26"/>
          <w:szCs w:val="26"/>
        </w:rPr>
        <w:t>(электронный адрес —</w:t>
      </w:r>
      <w:hyperlink r:id="rId4" w:tooltip="proverki.net@economy.gov.ru" w:history="1">
        <w:r w:rsidRPr="00F80895">
          <w:rPr>
            <w:rFonts w:ascii="Times New Roman" w:eastAsia="Times New Roman" w:hAnsi="Times New Roman" w:cs="Times New Roman"/>
            <w:color w:val="2082C7"/>
            <w:sz w:val="26"/>
            <w:szCs w:val="26"/>
          </w:rPr>
          <w:t>proverki.net@economy.gov.ru</w:t>
        </w:r>
      </w:hyperlink>
      <w:r w:rsidRPr="00F80895">
        <w:rPr>
          <w:rFonts w:ascii="Times New Roman" w:eastAsia="Times New Roman" w:hAnsi="Times New Roman" w:cs="Times New Roman"/>
          <w:color w:val="1E1D1E"/>
          <w:sz w:val="26"/>
          <w:szCs w:val="26"/>
        </w:rPr>
        <w:t>).</w:t>
      </w:r>
    </w:p>
    <w:p w:rsidR="004F031F" w:rsidRPr="00F80895" w:rsidRDefault="004F031F" w:rsidP="004F031F">
      <w:pPr>
        <w:shd w:val="clear" w:color="auto" w:fill="FFFFFF"/>
        <w:spacing w:after="188" w:line="240" w:lineRule="auto"/>
        <w:jc w:val="both"/>
        <w:rPr>
          <w:rFonts w:ascii="Times New Roman" w:eastAsia="Times New Roman" w:hAnsi="Times New Roman" w:cs="Times New Roman"/>
          <w:color w:val="1E1D1E"/>
          <w:sz w:val="26"/>
          <w:szCs w:val="26"/>
        </w:rPr>
      </w:pPr>
      <w:r w:rsidRPr="00F80895">
        <w:rPr>
          <w:rFonts w:ascii="Times New Roman" w:eastAsia="Times New Roman" w:hAnsi="Times New Roman" w:cs="Times New Roman"/>
          <w:color w:val="1E1D1E"/>
          <w:sz w:val="26"/>
          <w:szCs w:val="26"/>
        </w:rPr>
        <w:t>В случае не</w:t>
      </w:r>
      <w:r w:rsidR="00F80895" w:rsidRPr="00F80895">
        <w:rPr>
          <w:rFonts w:ascii="Times New Roman" w:eastAsia="Times New Roman" w:hAnsi="Times New Roman" w:cs="Times New Roman"/>
          <w:color w:val="1E1D1E"/>
          <w:sz w:val="26"/>
          <w:szCs w:val="26"/>
        </w:rPr>
        <w:t xml:space="preserve"> </w:t>
      </w:r>
      <w:proofErr w:type="gramStart"/>
      <w:r w:rsidRPr="00F80895">
        <w:rPr>
          <w:rFonts w:ascii="Times New Roman" w:eastAsia="Times New Roman" w:hAnsi="Times New Roman" w:cs="Times New Roman"/>
          <w:color w:val="1E1D1E"/>
          <w:sz w:val="26"/>
          <w:szCs w:val="26"/>
        </w:rPr>
        <w:t>согласия</w:t>
      </w:r>
      <w:proofErr w:type="gramEnd"/>
      <w:r w:rsidRPr="00F80895">
        <w:rPr>
          <w:rFonts w:ascii="Times New Roman" w:eastAsia="Times New Roman" w:hAnsi="Times New Roman" w:cs="Times New Roman"/>
          <w:color w:val="1E1D1E"/>
          <w:sz w:val="26"/>
          <w:szCs w:val="26"/>
        </w:rPr>
        <w:t xml:space="preserve"> с решением органа контроля желающие могут подать жалобу по системе досудебного обжалования — это цифровой сервис, который позволяет урегулировать спор между контролируемым лицом и контрольным органом в досудебном порядке, а также действия (бездействие) его должностных лиц. Доступ к нему возможен посредством Единого портала </w:t>
      </w:r>
      <w:proofErr w:type="spellStart"/>
      <w:r w:rsidRPr="00F80895">
        <w:rPr>
          <w:rFonts w:ascii="Times New Roman" w:eastAsia="Times New Roman" w:hAnsi="Times New Roman" w:cs="Times New Roman"/>
          <w:color w:val="1E1D1E"/>
          <w:sz w:val="26"/>
          <w:szCs w:val="26"/>
        </w:rPr>
        <w:t>Госуслуг</w:t>
      </w:r>
      <w:proofErr w:type="spellEnd"/>
      <w:r w:rsidRPr="00F80895">
        <w:rPr>
          <w:rFonts w:ascii="Times New Roman" w:eastAsia="Times New Roman" w:hAnsi="Times New Roman" w:cs="Times New Roman"/>
          <w:color w:val="1E1D1E"/>
          <w:sz w:val="26"/>
          <w:szCs w:val="26"/>
        </w:rPr>
        <w:t>.</w:t>
      </w:r>
    </w:p>
    <w:p w:rsidR="004F031F" w:rsidRPr="00F80895" w:rsidRDefault="004F031F" w:rsidP="004F031F">
      <w:pPr>
        <w:shd w:val="clear" w:color="auto" w:fill="FFFFFF"/>
        <w:spacing w:after="188" w:line="240" w:lineRule="auto"/>
        <w:jc w:val="both"/>
        <w:rPr>
          <w:rFonts w:ascii="Times New Roman" w:eastAsia="Times New Roman" w:hAnsi="Times New Roman" w:cs="Times New Roman"/>
          <w:color w:val="1E1D1E"/>
          <w:sz w:val="26"/>
          <w:szCs w:val="26"/>
        </w:rPr>
      </w:pPr>
      <w:r w:rsidRPr="00F80895">
        <w:rPr>
          <w:rFonts w:ascii="Times New Roman" w:eastAsia="Times New Roman" w:hAnsi="Times New Roman" w:cs="Times New Roman"/>
          <w:color w:val="1E1D1E"/>
          <w:sz w:val="26"/>
          <w:szCs w:val="26"/>
        </w:rPr>
        <w:t>Чтобы подать жалобу представителю бизнеса необходимо</w:t>
      </w:r>
      <w:r w:rsidR="00DA423D" w:rsidRPr="00F80895">
        <w:rPr>
          <w:rFonts w:ascii="Times New Roman" w:eastAsia="Times New Roman" w:hAnsi="Times New Roman" w:cs="Times New Roman"/>
          <w:color w:val="1E1D1E"/>
          <w:sz w:val="26"/>
          <w:szCs w:val="26"/>
        </w:rPr>
        <w:t>:</w:t>
      </w:r>
    </w:p>
    <w:p w:rsidR="004F031F" w:rsidRPr="00F80895" w:rsidRDefault="004F031F" w:rsidP="004F031F">
      <w:pPr>
        <w:shd w:val="clear" w:color="auto" w:fill="FFFFFF"/>
        <w:spacing w:after="188" w:line="240" w:lineRule="auto"/>
        <w:jc w:val="both"/>
        <w:rPr>
          <w:rFonts w:ascii="Times New Roman" w:eastAsia="Times New Roman" w:hAnsi="Times New Roman" w:cs="Times New Roman"/>
          <w:color w:val="1E1D1E"/>
          <w:sz w:val="26"/>
          <w:szCs w:val="26"/>
        </w:rPr>
      </w:pPr>
      <w:r w:rsidRPr="00F80895">
        <w:rPr>
          <w:rFonts w:ascii="Times New Roman" w:eastAsia="Times New Roman" w:hAnsi="Times New Roman" w:cs="Times New Roman"/>
          <w:color w:val="1E1D1E"/>
          <w:sz w:val="26"/>
          <w:szCs w:val="26"/>
        </w:rPr>
        <w:t xml:space="preserve">1. Авторизоваться на портале </w:t>
      </w:r>
      <w:proofErr w:type="spellStart"/>
      <w:r w:rsidRPr="00F80895">
        <w:rPr>
          <w:rFonts w:ascii="Times New Roman" w:eastAsia="Times New Roman" w:hAnsi="Times New Roman" w:cs="Times New Roman"/>
          <w:color w:val="1E1D1E"/>
          <w:sz w:val="26"/>
          <w:szCs w:val="26"/>
        </w:rPr>
        <w:t>Госуслуг</w:t>
      </w:r>
      <w:proofErr w:type="spellEnd"/>
      <w:r w:rsidRPr="00F80895">
        <w:rPr>
          <w:rFonts w:ascii="Times New Roman" w:eastAsia="Times New Roman" w:hAnsi="Times New Roman" w:cs="Times New Roman"/>
          <w:color w:val="1E1D1E"/>
          <w:sz w:val="26"/>
          <w:szCs w:val="26"/>
        </w:rPr>
        <w:t>.</w:t>
      </w:r>
    </w:p>
    <w:p w:rsidR="004F031F" w:rsidRPr="00F80895" w:rsidRDefault="004F031F" w:rsidP="004F031F">
      <w:pPr>
        <w:shd w:val="clear" w:color="auto" w:fill="FFFFFF"/>
        <w:spacing w:after="188" w:line="240" w:lineRule="auto"/>
        <w:jc w:val="both"/>
        <w:rPr>
          <w:rFonts w:ascii="Times New Roman" w:eastAsia="Times New Roman" w:hAnsi="Times New Roman" w:cs="Times New Roman"/>
          <w:color w:val="1E1D1E"/>
          <w:sz w:val="26"/>
          <w:szCs w:val="26"/>
        </w:rPr>
      </w:pPr>
      <w:r w:rsidRPr="00F80895">
        <w:rPr>
          <w:rFonts w:ascii="Times New Roman" w:eastAsia="Times New Roman" w:hAnsi="Times New Roman" w:cs="Times New Roman"/>
          <w:color w:val="1E1D1E"/>
          <w:sz w:val="26"/>
          <w:szCs w:val="26"/>
        </w:rPr>
        <w:t>2.Заполнить</w:t>
      </w:r>
      <w:r w:rsidR="00DA423D" w:rsidRPr="00F80895">
        <w:rPr>
          <w:rFonts w:ascii="Times New Roman" w:eastAsia="Times New Roman" w:hAnsi="Times New Roman" w:cs="Times New Roman"/>
          <w:color w:val="1E1D1E"/>
          <w:sz w:val="26"/>
          <w:szCs w:val="26"/>
        </w:rPr>
        <w:t xml:space="preserve"> </w:t>
      </w:r>
      <w:r w:rsidRPr="00F80895">
        <w:rPr>
          <w:rFonts w:ascii="Times New Roman" w:eastAsia="Times New Roman" w:hAnsi="Times New Roman" w:cs="Times New Roman"/>
          <w:color w:val="1E1D1E"/>
          <w:sz w:val="26"/>
          <w:szCs w:val="26"/>
        </w:rPr>
        <w:t xml:space="preserve">форму на портале </w:t>
      </w:r>
      <w:proofErr w:type="spellStart"/>
      <w:r w:rsidR="00DA423D" w:rsidRPr="00F80895">
        <w:rPr>
          <w:rFonts w:ascii="Times New Roman" w:eastAsia="Times New Roman" w:hAnsi="Times New Roman" w:cs="Times New Roman"/>
          <w:color w:val="1E1D1E"/>
          <w:sz w:val="26"/>
          <w:szCs w:val="26"/>
        </w:rPr>
        <w:t>Г</w:t>
      </w:r>
      <w:r w:rsidRPr="00F80895">
        <w:rPr>
          <w:rFonts w:ascii="Times New Roman" w:eastAsia="Times New Roman" w:hAnsi="Times New Roman" w:cs="Times New Roman"/>
          <w:color w:val="1E1D1E"/>
          <w:sz w:val="26"/>
          <w:szCs w:val="26"/>
        </w:rPr>
        <w:t>осуслуг</w:t>
      </w:r>
      <w:proofErr w:type="spellEnd"/>
      <w:r w:rsidR="00DA423D" w:rsidRPr="00F80895">
        <w:rPr>
          <w:rFonts w:ascii="Times New Roman" w:eastAsia="Times New Roman" w:hAnsi="Times New Roman" w:cs="Times New Roman"/>
          <w:color w:val="1E1D1E"/>
          <w:sz w:val="26"/>
          <w:szCs w:val="26"/>
        </w:rPr>
        <w:t>.</w:t>
      </w:r>
    </w:p>
    <w:p w:rsidR="004F031F" w:rsidRPr="00F80895" w:rsidRDefault="004F031F" w:rsidP="004F031F">
      <w:pPr>
        <w:shd w:val="clear" w:color="auto" w:fill="FFFFFF"/>
        <w:spacing w:after="188" w:line="240" w:lineRule="auto"/>
        <w:jc w:val="both"/>
        <w:rPr>
          <w:rFonts w:ascii="Times New Roman" w:eastAsia="Times New Roman" w:hAnsi="Times New Roman" w:cs="Times New Roman"/>
          <w:color w:val="1E1D1E"/>
          <w:sz w:val="26"/>
          <w:szCs w:val="26"/>
        </w:rPr>
      </w:pPr>
      <w:r w:rsidRPr="00F80895">
        <w:rPr>
          <w:rFonts w:ascii="Times New Roman" w:eastAsia="Times New Roman" w:hAnsi="Times New Roman" w:cs="Times New Roman"/>
          <w:color w:val="1E1D1E"/>
          <w:sz w:val="26"/>
          <w:szCs w:val="26"/>
        </w:rPr>
        <w:t>3.Получить уведомление о регистрации обращения</w:t>
      </w:r>
      <w:r w:rsidR="00DA423D" w:rsidRPr="00F80895">
        <w:rPr>
          <w:rFonts w:ascii="Times New Roman" w:eastAsia="Times New Roman" w:hAnsi="Times New Roman" w:cs="Times New Roman"/>
          <w:color w:val="1E1D1E"/>
          <w:sz w:val="26"/>
          <w:szCs w:val="26"/>
        </w:rPr>
        <w:t>.</w:t>
      </w:r>
    </w:p>
    <w:p w:rsidR="004F031F" w:rsidRPr="00F80895" w:rsidRDefault="004F031F" w:rsidP="004F031F">
      <w:pPr>
        <w:shd w:val="clear" w:color="auto" w:fill="FFFFFF"/>
        <w:spacing w:after="188" w:line="240" w:lineRule="auto"/>
        <w:jc w:val="both"/>
        <w:rPr>
          <w:rFonts w:ascii="Times New Roman" w:eastAsia="Times New Roman" w:hAnsi="Times New Roman" w:cs="Times New Roman"/>
          <w:color w:val="1E1D1E"/>
          <w:sz w:val="26"/>
          <w:szCs w:val="26"/>
        </w:rPr>
      </w:pPr>
      <w:r w:rsidRPr="00F80895">
        <w:rPr>
          <w:rFonts w:ascii="Times New Roman" w:eastAsia="Times New Roman" w:hAnsi="Times New Roman" w:cs="Times New Roman"/>
          <w:color w:val="1E1D1E"/>
          <w:sz w:val="26"/>
          <w:szCs w:val="26"/>
        </w:rPr>
        <w:t>4.Следить за ходом рассмотрения обращения в личном кабинете</w:t>
      </w:r>
      <w:r w:rsidR="00DA423D" w:rsidRPr="00F80895">
        <w:rPr>
          <w:rFonts w:ascii="Times New Roman" w:eastAsia="Times New Roman" w:hAnsi="Times New Roman" w:cs="Times New Roman"/>
          <w:color w:val="1E1D1E"/>
          <w:sz w:val="26"/>
          <w:szCs w:val="26"/>
        </w:rPr>
        <w:t>.</w:t>
      </w:r>
    </w:p>
    <w:p w:rsidR="004F031F" w:rsidRPr="00F80895" w:rsidRDefault="004F031F" w:rsidP="004F031F">
      <w:pPr>
        <w:shd w:val="clear" w:color="auto" w:fill="FFFFFF"/>
        <w:spacing w:after="188" w:line="240" w:lineRule="auto"/>
        <w:jc w:val="both"/>
        <w:rPr>
          <w:rFonts w:ascii="Times New Roman" w:eastAsia="Times New Roman" w:hAnsi="Times New Roman" w:cs="Times New Roman"/>
          <w:color w:val="1E1D1E"/>
          <w:sz w:val="26"/>
          <w:szCs w:val="26"/>
        </w:rPr>
      </w:pPr>
      <w:r w:rsidRPr="00F80895">
        <w:rPr>
          <w:rFonts w:ascii="Times New Roman" w:eastAsia="Times New Roman" w:hAnsi="Times New Roman" w:cs="Times New Roman"/>
          <w:color w:val="1E1D1E"/>
          <w:sz w:val="26"/>
          <w:szCs w:val="26"/>
        </w:rPr>
        <w:t>5.Дождаться результатов рассмотрения</w:t>
      </w:r>
      <w:r w:rsidR="00DA423D" w:rsidRPr="00F80895">
        <w:rPr>
          <w:rFonts w:ascii="Times New Roman" w:eastAsia="Times New Roman" w:hAnsi="Times New Roman" w:cs="Times New Roman"/>
          <w:color w:val="1E1D1E"/>
          <w:sz w:val="26"/>
          <w:szCs w:val="26"/>
        </w:rPr>
        <w:t>.</w:t>
      </w:r>
    </w:p>
    <w:p w:rsidR="004F031F" w:rsidRPr="00F80895" w:rsidRDefault="004F031F" w:rsidP="004F031F">
      <w:pPr>
        <w:shd w:val="clear" w:color="auto" w:fill="FFFFFF"/>
        <w:spacing w:after="188" w:line="240" w:lineRule="auto"/>
        <w:jc w:val="both"/>
        <w:rPr>
          <w:rFonts w:ascii="Times New Roman" w:eastAsia="Times New Roman" w:hAnsi="Times New Roman" w:cs="Times New Roman"/>
          <w:color w:val="1E1D1E"/>
          <w:sz w:val="26"/>
          <w:szCs w:val="26"/>
        </w:rPr>
      </w:pPr>
      <w:r w:rsidRPr="00F80895">
        <w:rPr>
          <w:rFonts w:ascii="Times New Roman" w:eastAsia="Times New Roman" w:hAnsi="Times New Roman" w:cs="Times New Roman"/>
          <w:color w:val="1E1D1E"/>
          <w:sz w:val="26"/>
          <w:szCs w:val="26"/>
        </w:rPr>
        <w:t>Срок рассмотрения жалобы контрольным (надзорным) органом составляет 1 рабочий день, не считая дня подачи.</w:t>
      </w:r>
    </w:p>
    <w:p w:rsidR="004F031F" w:rsidRPr="004F031F" w:rsidRDefault="004F031F" w:rsidP="004F031F">
      <w:pPr>
        <w:shd w:val="clear" w:color="auto" w:fill="FFFFFF"/>
        <w:spacing w:after="188" w:line="240" w:lineRule="auto"/>
        <w:jc w:val="center"/>
        <w:rPr>
          <w:rFonts w:ascii="Arial" w:eastAsia="Times New Roman" w:hAnsi="Arial" w:cs="Arial"/>
          <w:color w:val="1E1D1E"/>
          <w:sz w:val="19"/>
          <w:szCs w:val="19"/>
        </w:rPr>
      </w:pPr>
      <w:r>
        <w:rPr>
          <w:rFonts w:ascii="Arial" w:eastAsia="Times New Roman" w:hAnsi="Arial" w:cs="Arial"/>
          <w:noProof/>
          <w:color w:val="2082C7"/>
          <w:sz w:val="19"/>
          <w:szCs w:val="19"/>
        </w:rPr>
        <w:drawing>
          <wp:inline distT="0" distB="0" distL="0" distR="0">
            <wp:extent cx="6669405" cy="3359150"/>
            <wp:effectExtent l="19050" t="0" r="0" b="0"/>
            <wp:docPr id="1" name="Рисунок 1" descr="Как подать жалобу на нарушение моратория контрольными (надзорными) органами?">
              <a:hlinkClick xmlns:a="http://schemas.openxmlformats.org/drawingml/2006/main" r:id="rId5" tooltip="&quot;Как подать жалобу на нарушение моратория контрольными (надзорными) органами?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подать жалобу на нарушение моратория контрольными (надзорными) органами?">
                      <a:hlinkClick r:id="rId5" tooltip="&quot;Как подать жалобу на нарушение моратория контрольными (надзорными) органами?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335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31F" w:rsidRPr="004F031F" w:rsidRDefault="004F031F" w:rsidP="004F031F">
      <w:pPr>
        <w:shd w:val="clear" w:color="auto" w:fill="FFFFFF"/>
        <w:spacing w:after="188" w:line="240" w:lineRule="auto"/>
        <w:jc w:val="center"/>
        <w:rPr>
          <w:rFonts w:ascii="Arial" w:eastAsia="Times New Roman" w:hAnsi="Arial" w:cs="Arial"/>
          <w:color w:val="1E1D1E"/>
          <w:sz w:val="19"/>
          <w:szCs w:val="19"/>
        </w:rPr>
      </w:pPr>
      <w:r>
        <w:rPr>
          <w:rFonts w:ascii="Arial" w:eastAsia="Times New Roman" w:hAnsi="Arial" w:cs="Arial"/>
          <w:noProof/>
          <w:color w:val="2082C7"/>
          <w:sz w:val="19"/>
          <w:szCs w:val="19"/>
        </w:rPr>
        <w:lastRenderedPageBreak/>
        <w:drawing>
          <wp:inline distT="0" distB="0" distL="0" distR="0">
            <wp:extent cx="6669405" cy="3369310"/>
            <wp:effectExtent l="19050" t="0" r="0" b="0"/>
            <wp:docPr id="2" name="Рисунок 2" descr="Как подать жалобу на нарушение моратория контрольными (надзорными) органами?">
              <a:hlinkClick xmlns:a="http://schemas.openxmlformats.org/drawingml/2006/main" r:id="rId7" tooltip="&quot;Как подать жалобу на нарушение моратория контрольными (надзорными) органами?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подать жалобу на нарушение моратория контрольными (надзорными) органами?">
                      <a:hlinkClick r:id="rId7" tooltip="&quot;Как подать жалобу на нарушение моратория контрольными (надзорными) органами?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336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31F" w:rsidRPr="004F031F" w:rsidRDefault="004F031F" w:rsidP="004F031F">
      <w:pPr>
        <w:shd w:val="clear" w:color="auto" w:fill="FFFFFF"/>
        <w:spacing w:after="188" w:line="240" w:lineRule="auto"/>
        <w:jc w:val="center"/>
        <w:rPr>
          <w:rFonts w:ascii="Arial" w:eastAsia="Times New Roman" w:hAnsi="Arial" w:cs="Arial"/>
          <w:color w:val="1E1D1E"/>
          <w:sz w:val="19"/>
          <w:szCs w:val="19"/>
        </w:rPr>
      </w:pPr>
      <w:r>
        <w:rPr>
          <w:rFonts w:ascii="Arial" w:eastAsia="Times New Roman" w:hAnsi="Arial" w:cs="Arial"/>
          <w:noProof/>
          <w:color w:val="2082C7"/>
          <w:sz w:val="19"/>
          <w:szCs w:val="19"/>
        </w:rPr>
        <w:drawing>
          <wp:inline distT="0" distB="0" distL="0" distR="0">
            <wp:extent cx="6669405" cy="3339465"/>
            <wp:effectExtent l="19050" t="0" r="0" b="0"/>
            <wp:docPr id="3" name="Рисунок 3" descr="Как подать жалобу на нарушение моратория контрольными (надзорными) органами?">
              <a:hlinkClick xmlns:a="http://schemas.openxmlformats.org/drawingml/2006/main" r:id="rId9" tooltip="&quot;Как подать жалобу на нарушение моратория контрольными (надзорными) органами?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подать жалобу на нарушение моратория контрольными (надзорными) органами?">
                      <a:hlinkClick r:id="rId9" tooltip="&quot;Как подать жалобу на нарушение моратория контрольными (надзорными) органами?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31F" w:rsidRPr="004F031F" w:rsidRDefault="004F031F" w:rsidP="004F031F">
      <w:pPr>
        <w:shd w:val="clear" w:color="auto" w:fill="FFFFFF"/>
        <w:spacing w:after="188" w:line="240" w:lineRule="auto"/>
        <w:jc w:val="center"/>
        <w:rPr>
          <w:rFonts w:ascii="Arial" w:eastAsia="Times New Roman" w:hAnsi="Arial" w:cs="Arial"/>
          <w:color w:val="1E1D1E"/>
          <w:sz w:val="19"/>
          <w:szCs w:val="19"/>
        </w:rPr>
      </w:pPr>
      <w:r>
        <w:rPr>
          <w:rFonts w:ascii="Arial" w:eastAsia="Times New Roman" w:hAnsi="Arial" w:cs="Arial"/>
          <w:noProof/>
          <w:color w:val="2082C7"/>
          <w:sz w:val="19"/>
          <w:szCs w:val="19"/>
        </w:rPr>
        <w:lastRenderedPageBreak/>
        <w:drawing>
          <wp:inline distT="0" distB="0" distL="0" distR="0">
            <wp:extent cx="6669405" cy="3339465"/>
            <wp:effectExtent l="19050" t="0" r="0" b="0"/>
            <wp:docPr id="4" name="Рисунок 4" descr="Как подать жалобу на нарушение моратория контрольными (надзорными) органами?">
              <a:hlinkClick xmlns:a="http://schemas.openxmlformats.org/drawingml/2006/main" r:id="rId11" tooltip="&quot;Как подать жалобу на нарушение моратория контрольными (надзорными) органами?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подать жалобу на нарушение моратория контрольными (надзорными) органами?">
                      <a:hlinkClick r:id="rId11" tooltip="&quot;Как подать жалобу на нарушение моратория контрольными (надзорными) органами?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31F" w:rsidRPr="004F031F" w:rsidRDefault="004F031F" w:rsidP="004F031F">
      <w:pPr>
        <w:shd w:val="clear" w:color="auto" w:fill="FFFFFF"/>
        <w:spacing w:after="188" w:line="240" w:lineRule="auto"/>
        <w:jc w:val="center"/>
        <w:rPr>
          <w:rFonts w:ascii="Arial" w:eastAsia="Times New Roman" w:hAnsi="Arial" w:cs="Arial"/>
          <w:color w:val="1E1D1E"/>
          <w:sz w:val="19"/>
          <w:szCs w:val="19"/>
        </w:rPr>
      </w:pPr>
      <w:r>
        <w:rPr>
          <w:rFonts w:ascii="Arial" w:eastAsia="Times New Roman" w:hAnsi="Arial" w:cs="Arial"/>
          <w:noProof/>
          <w:color w:val="2082C7"/>
          <w:sz w:val="19"/>
          <w:szCs w:val="19"/>
        </w:rPr>
        <w:drawing>
          <wp:inline distT="0" distB="0" distL="0" distR="0">
            <wp:extent cx="6669405" cy="3339465"/>
            <wp:effectExtent l="19050" t="0" r="0" b="0"/>
            <wp:docPr id="5" name="Рисунок 5" descr="Как подать жалобу на нарушение моратория контрольными (надзорными) органами?">
              <a:hlinkClick xmlns:a="http://schemas.openxmlformats.org/drawingml/2006/main" r:id="rId13" tooltip="&quot;Как подать жалобу на нарушение моратория контрольными (надзорными) органами?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к подать жалобу на нарушение моратория контрольными (надзорными) органами?">
                      <a:hlinkClick r:id="rId13" tooltip="&quot;Как подать жалобу на нарушение моратория контрольными (надзорными) органами?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31F" w:rsidRPr="004F031F" w:rsidRDefault="004F031F" w:rsidP="004F031F">
      <w:pPr>
        <w:shd w:val="clear" w:color="auto" w:fill="FFFFFF"/>
        <w:spacing w:after="188" w:line="240" w:lineRule="auto"/>
        <w:jc w:val="center"/>
        <w:rPr>
          <w:rFonts w:ascii="Arial" w:eastAsia="Times New Roman" w:hAnsi="Arial" w:cs="Arial"/>
          <w:color w:val="1E1D1E"/>
          <w:sz w:val="19"/>
          <w:szCs w:val="19"/>
        </w:rPr>
      </w:pPr>
      <w:r>
        <w:rPr>
          <w:rFonts w:ascii="Arial" w:eastAsia="Times New Roman" w:hAnsi="Arial" w:cs="Arial"/>
          <w:noProof/>
          <w:color w:val="2082C7"/>
          <w:sz w:val="19"/>
          <w:szCs w:val="19"/>
        </w:rPr>
        <w:lastRenderedPageBreak/>
        <w:drawing>
          <wp:inline distT="0" distB="0" distL="0" distR="0">
            <wp:extent cx="6669405" cy="3339465"/>
            <wp:effectExtent l="19050" t="0" r="0" b="0"/>
            <wp:docPr id="6" name="Рисунок 6" descr="Как подать жалобу на нарушение моратория контрольными (надзорными) органами?">
              <a:hlinkClick xmlns:a="http://schemas.openxmlformats.org/drawingml/2006/main" r:id="rId15" tooltip="&quot;Как подать жалобу на нарушение моратория контрольными (надзорными) органами?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к подать жалобу на нарушение моратория контрольными (надзорными) органами?">
                      <a:hlinkClick r:id="rId15" tooltip="&quot;Как подать жалобу на нарушение моратория контрольными (надзорными) органами?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31F" w:rsidRPr="004F031F" w:rsidRDefault="004F031F" w:rsidP="004F031F">
      <w:pPr>
        <w:shd w:val="clear" w:color="auto" w:fill="FFFFFF"/>
        <w:spacing w:line="240" w:lineRule="auto"/>
        <w:rPr>
          <w:rFonts w:ascii="Arial" w:eastAsia="Times New Roman" w:hAnsi="Arial" w:cs="Arial"/>
          <w:color w:val="1E1D1E"/>
          <w:sz w:val="19"/>
          <w:szCs w:val="19"/>
        </w:rPr>
      </w:pPr>
    </w:p>
    <w:p w:rsidR="00B1589F" w:rsidRDefault="00B1589F"/>
    <w:sectPr w:rsidR="00B1589F" w:rsidSect="005A22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4F031F"/>
    <w:rsid w:val="004F031F"/>
    <w:rsid w:val="005A22D2"/>
    <w:rsid w:val="00B1589F"/>
    <w:rsid w:val="00DA423D"/>
    <w:rsid w:val="00F808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2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F03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F031F"/>
    <w:rPr>
      <w:b/>
      <w:bCs/>
    </w:rPr>
  </w:style>
  <w:style w:type="character" w:styleId="a5">
    <w:name w:val="Hyperlink"/>
    <w:basedOn w:val="a0"/>
    <w:uiPriority w:val="99"/>
    <w:semiHidden/>
    <w:unhideWhenUsed/>
    <w:rsid w:val="004F031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F0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F03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752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751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2919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60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adm-elan.ru/tinybrowser/fulls/images/novosti/2022/10/image009.png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adm-elan.ru/tinybrowser/fulls/images/novosti/2022/10/image003.png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adm-elan.ru/tinybrowser/fulls/images/novosti/2022/10/image007.png" TargetMode="External"/><Relationship Id="rId5" Type="http://schemas.openxmlformats.org/officeDocument/2006/relationships/hyperlink" Target="http://adm-elan.ru/tinybrowser/fulls/images/novosti/2022/10/image001.png" TargetMode="External"/><Relationship Id="rId15" Type="http://schemas.openxmlformats.org/officeDocument/2006/relationships/hyperlink" Target="http://adm-elan.ru/tinybrowser/fulls/images/novosti/2022/10/image011.png" TargetMode="External"/><Relationship Id="rId10" Type="http://schemas.openxmlformats.org/officeDocument/2006/relationships/image" Target="media/image3.png"/><Relationship Id="rId4" Type="http://schemas.openxmlformats.org/officeDocument/2006/relationships/hyperlink" Target="mailto:proverki.net@economy.gov.ru" TargetMode="External"/><Relationship Id="rId9" Type="http://schemas.openxmlformats.org/officeDocument/2006/relationships/hyperlink" Target="http://adm-elan.ru/tinybrowser/fulls/images/novosti/2022/10/image005.png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k30_2</dc:creator>
  <cp:keywords/>
  <dc:description/>
  <cp:lastModifiedBy>k30_2</cp:lastModifiedBy>
  <cp:revision>4</cp:revision>
  <dcterms:created xsi:type="dcterms:W3CDTF">2022-06-15T10:35:00Z</dcterms:created>
  <dcterms:modified xsi:type="dcterms:W3CDTF">2022-06-15T10:57:00Z</dcterms:modified>
</cp:coreProperties>
</file>