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B55" w:rsidRP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</w:p>
    <w:p w:rsidR="005B2B55" w:rsidRPr="005B2B55" w:rsidRDefault="005B2B55" w:rsidP="005B2B55">
      <w:pPr>
        <w:pStyle w:val="1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АДМИНИСТРАЦИЯ </w:t>
      </w:r>
    </w:p>
    <w:p w:rsidR="005B2B55" w:rsidRPr="005B2B55" w:rsidRDefault="005B2B55" w:rsidP="005B2B55">
      <w:pPr>
        <w:pStyle w:val="1"/>
        <w:rPr>
          <w:rFonts w:ascii="Arial" w:hAnsi="Arial" w:cs="Arial"/>
        </w:rPr>
      </w:pPr>
      <w:r w:rsidRPr="005B2B55">
        <w:rPr>
          <w:rFonts w:ascii="Arial" w:hAnsi="Arial" w:cs="Arial"/>
        </w:rPr>
        <w:t>КЛЕТСКОГО</w:t>
      </w:r>
      <w:r w:rsidRPr="005B2B55">
        <w:rPr>
          <w:rFonts w:ascii="Arial" w:hAnsi="Arial" w:cs="Arial"/>
        </w:rPr>
        <w:t xml:space="preserve"> </w:t>
      </w:r>
      <w:r w:rsidRPr="005B2B55">
        <w:rPr>
          <w:rFonts w:ascii="Arial" w:hAnsi="Arial" w:cs="Arial"/>
        </w:rPr>
        <w:t xml:space="preserve">СЕЛЬСКОГО ПОСЕЛЕНИЯ </w:t>
      </w:r>
    </w:p>
    <w:p w:rsidR="005B2B55" w:rsidRPr="005B2B55" w:rsidRDefault="005B2B55" w:rsidP="005B2B55">
      <w:pPr>
        <w:pStyle w:val="1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КЛЕТСКОГО МУНИЦИПАЛЬНОГО РАЙОНА </w:t>
      </w:r>
    </w:p>
    <w:p w:rsidR="005B2B55" w:rsidRPr="005B2B55" w:rsidRDefault="005B2B55" w:rsidP="005B2B55">
      <w:pPr>
        <w:pStyle w:val="1"/>
        <w:rPr>
          <w:rFonts w:ascii="Arial" w:hAnsi="Arial" w:cs="Arial"/>
        </w:rPr>
      </w:pPr>
      <w:r w:rsidRPr="005B2B55">
        <w:rPr>
          <w:rFonts w:ascii="Arial" w:hAnsi="Arial" w:cs="Arial"/>
        </w:rPr>
        <w:t>ВОЛГОГРАДСКОЙ ОБЛАСТИ</w:t>
      </w:r>
    </w:p>
    <w:p w:rsidR="005B2B55" w:rsidRPr="005B2B55" w:rsidRDefault="005B2B55" w:rsidP="005B2B55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5B2B55" w:rsidRPr="005B2B55" w:rsidTr="0062284E">
        <w:trPr>
          <w:trHeight w:val="180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5B2B55" w:rsidRPr="005B2B55" w:rsidRDefault="005B2B55" w:rsidP="0062284E">
            <w:pPr>
              <w:rPr>
                <w:rFonts w:ascii="Arial" w:hAnsi="Arial" w:cs="Arial"/>
              </w:rPr>
            </w:pPr>
          </w:p>
        </w:tc>
      </w:tr>
    </w:tbl>
    <w:p w:rsidR="005B2B55" w:rsidRPr="005B2B55" w:rsidRDefault="005B2B55" w:rsidP="005B2B55">
      <w:pPr>
        <w:rPr>
          <w:rFonts w:ascii="Arial" w:hAnsi="Arial" w:cs="Arial"/>
        </w:rPr>
      </w:pPr>
    </w:p>
    <w:p w:rsidR="005B2B55" w:rsidRPr="005B2B55" w:rsidRDefault="005B2B55" w:rsidP="005B2B55">
      <w:pPr>
        <w:rPr>
          <w:rFonts w:ascii="Arial" w:hAnsi="Arial" w:cs="Arial"/>
        </w:rPr>
      </w:pPr>
    </w:p>
    <w:p w:rsidR="005B2B55" w:rsidRPr="005B2B55" w:rsidRDefault="005B2B55" w:rsidP="005B2B55">
      <w:pPr>
        <w:jc w:val="center"/>
        <w:rPr>
          <w:rFonts w:ascii="Arial" w:hAnsi="Arial" w:cs="Arial"/>
        </w:rPr>
      </w:pPr>
      <w:r w:rsidRPr="005B2B55">
        <w:rPr>
          <w:rFonts w:ascii="Arial" w:hAnsi="Arial" w:cs="Arial"/>
          <w:b/>
        </w:rPr>
        <w:t>ПОСТАНОВЛЕНИЕ</w:t>
      </w:r>
    </w:p>
    <w:p w:rsidR="005B2B55" w:rsidRPr="005B2B55" w:rsidRDefault="005B2B55" w:rsidP="005B2B55">
      <w:pPr>
        <w:rPr>
          <w:rFonts w:ascii="Arial" w:hAnsi="Arial" w:cs="Arial"/>
        </w:rPr>
      </w:pPr>
    </w:p>
    <w:p w:rsidR="005B2B55" w:rsidRPr="005B2B55" w:rsidRDefault="005B2B55" w:rsidP="005B2B55">
      <w:pPr>
        <w:rPr>
          <w:rFonts w:ascii="Arial" w:hAnsi="Arial" w:cs="Arial"/>
        </w:rPr>
      </w:pPr>
    </w:p>
    <w:p w:rsidR="005B2B55" w:rsidRPr="005B2B55" w:rsidRDefault="005B2B55" w:rsidP="005B2B55">
      <w:pPr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От 19.06.2018 г. № 59  </w:t>
      </w:r>
    </w:p>
    <w:p w:rsidR="005B2B55" w:rsidRPr="005B2B55" w:rsidRDefault="005B2B55" w:rsidP="005B2B55">
      <w:pPr>
        <w:jc w:val="both"/>
        <w:rPr>
          <w:rFonts w:ascii="Arial" w:hAnsi="Arial" w:cs="Arial"/>
        </w:rPr>
      </w:pPr>
    </w:p>
    <w:p w:rsidR="005B2B55" w:rsidRPr="005B2B55" w:rsidRDefault="005B2B55" w:rsidP="005B2B55">
      <w:pPr>
        <w:tabs>
          <w:tab w:val="left" w:pos="1455"/>
        </w:tabs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         О Порядке и перечне случаев оказания на безвозвратной основе за счет средств местного бюджета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муниципального района Волгоградской области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5B2B55" w:rsidRPr="005B2B55" w:rsidRDefault="005B2B55" w:rsidP="005B2B55">
      <w:pPr>
        <w:tabs>
          <w:tab w:val="left" w:pos="1455"/>
        </w:tabs>
        <w:jc w:val="both"/>
        <w:rPr>
          <w:rFonts w:ascii="Arial" w:hAnsi="Arial" w:cs="Arial"/>
        </w:rPr>
      </w:pPr>
    </w:p>
    <w:p w:rsidR="005B2B55" w:rsidRPr="005B2B55" w:rsidRDefault="005B2B55" w:rsidP="005B2B55">
      <w:pPr>
        <w:tabs>
          <w:tab w:val="left" w:pos="1455"/>
        </w:tabs>
        <w:rPr>
          <w:rFonts w:ascii="Arial" w:hAnsi="Arial" w:cs="Arial"/>
        </w:rPr>
      </w:pPr>
    </w:p>
    <w:p w:rsidR="005B2B55" w:rsidRPr="005B2B55" w:rsidRDefault="005B2B55" w:rsidP="005B2B55">
      <w:pPr>
        <w:tabs>
          <w:tab w:val="left" w:pos="1455"/>
        </w:tabs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          В соответствии с пунктом 9.3 части 1 статьи 14 Жилищного кодекса Российской Федерации, статьей 78 Бюджетного кодекса Российской Федерации, на основании Устава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</w:t>
      </w:r>
    </w:p>
    <w:p w:rsidR="005B2B55" w:rsidRPr="005B2B55" w:rsidRDefault="005B2B55" w:rsidP="005B2B55">
      <w:pPr>
        <w:tabs>
          <w:tab w:val="left" w:pos="1455"/>
        </w:tabs>
        <w:jc w:val="both"/>
        <w:rPr>
          <w:rFonts w:ascii="Arial" w:hAnsi="Arial" w:cs="Arial"/>
        </w:rPr>
      </w:pPr>
    </w:p>
    <w:p w:rsidR="005B2B55" w:rsidRPr="005B2B55" w:rsidRDefault="005B2B55" w:rsidP="005B2B55">
      <w:pPr>
        <w:tabs>
          <w:tab w:val="left" w:pos="1455"/>
        </w:tabs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ПОСТАНОВЛЯЮ:</w:t>
      </w:r>
    </w:p>
    <w:p w:rsidR="005B2B55" w:rsidRPr="005B2B55" w:rsidRDefault="005B2B55" w:rsidP="005B2B55">
      <w:pPr>
        <w:tabs>
          <w:tab w:val="left" w:pos="1455"/>
        </w:tabs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4"/>
        <w:numPr>
          <w:ilvl w:val="0"/>
          <w:numId w:val="1"/>
        </w:numPr>
        <w:tabs>
          <w:tab w:val="left" w:pos="1455"/>
        </w:tabs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Утвердить Порядок и перечень случаев оказания на безвозвратной основе за счет средств местного бюджета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муниципального района Волгоградской области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 </w:t>
      </w:r>
    </w:p>
    <w:p w:rsidR="005B2B55" w:rsidRPr="005B2B55" w:rsidRDefault="005B2B55" w:rsidP="005B2B55">
      <w:pPr>
        <w:pStyle w:val="a4"/>
        <w:numPr>
          <w:ilvl w:val="0"/>
          <w:numId w:val="1"/>
        </w:numPr>
        <w:tabs>
          <w:tab w:val="left" w:pos="1455"/>
        </w:tabs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Настоящее постановление вступает в силу после обнародования и подлежит размещению на официальном сайте администрации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муниципального района Волгоградской области в информационно телекоммуникационной сети «Интернет»  </w:t>
      </w:r>
    </w:p>
    <w:p w:rsidR="005B2B55" w:rsidRPr="005B2B55" w:rsidRDefault="005B2B55" w:rsidP="005B2B55">
      <w:pPr>
        <w:pStyle w:val="a4"/>
        <w:numPr>
          <w:ilvl w:val="0"/>
          <w:numId w:val="1"/>
        </w:numPr>
        <w:tabs>
          <w:tab w:val="left" w:pos="1455"/>
        </w:tabs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5B2B55" w:rsidRPr="005B2B55" w:rsidRDefault="005B2B55" w:rsidP="005B2B55">
      <w:pPr>
        <w:tabs>
          <w:tab w:val="left" w:pos="1455"/>
        </w:tabs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   </w:t>
      </w:r>
    </w:p>
    <w:p w:rsidR="005B2B55" w:rsidRPr="005B2B55" w:rsidRDefault="005B2B55" w:rsidP="005B2B55">
      <w:pPr>
        <w:tabs>
          <w:tab w:val="left" w:pos="1455"/>
        </w:tabs>
        <w:rPr>
          <w:rFonts w:ascii="Arial" w:hAnsi="Arial" w:cs="Arial"/>
        </w:rPr>
      </w:pPr>
    </w:p>
    <w:p w:rsidR="005B2B55" w:rsidRPr="005B2B55" w:rsidRDefault="005B2B55" w:rsidP="005B2B55">
      <w:pPr>
        <w:jc w:val="both"/>
        <w:rPr>
          <w:rFonts w:ascii="Arial" w:hAnsi="Arial" w:cs="Arial"/>
          <w:b/>
          <w:bCs/>
        </w:rPr>
      </w:pPr>
    </w:p>
    <w:p w:rsidR="005B2B55" w:rsidRPr="005B2B55" w:rsidRDefault="005B2B55" w:rsidP="005B2B55">
      <w:pPr>
        <w:jc w:val="both"/>
        <w:rPr>
          <w:rFonts w:ascii="Arial" w:hAnsi="Arial" w:cs="Arial"/>
          <w:b/>
          <w:bCs/>
        </w:rPr>
      </w:pPr>
    </w:p>
    <w:p w:rsidR="005B2B55" w:rsidRPr="005B2B55" w:rsidRDefault="005B2B55" w:rsidP="005B2B55">
      <w:pPr>
        <w:jc w:val="both"/>
        <w:rPr>
          <w:rFonts w:ascii="Arial" w:hAnsi="Arial" w:cs="Arial"/>
          <w:b/>
          <w:bCs/>
        </w:rPr>
      </w:pPr>
    </w:p>
    <w:p w:rsidR="005B2B55" w:rsidRPr="005B2B55" w:rsidRDefault="005B2B55" w:rsidP="005B2B55">
      <w:pPr>
        <w:tabs>
          <w:tab w:val="left" w:pos="1455"/>
        </w:tabs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Глава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</w:p>
    <w:p w:rsidR="005B2B55" w:rsidRPr="005B2B55" w:rsidRDefault="005B2B55" w:rsidP="005B2B55">
      <w:pPr>
        <w:tabs>
          <w:tab w:val="left" w:pos="1455"/>
        </w:tabs>
        <w:jc w:val="both"/>
        <w:rPr>
          <w:rFonts w:ascii="Arial" w:hAnsi="Arial" w:cs="Arial"/>
          <w:b/>
          <w:bCs/>
        </w:rPr>
      </w:pPr>
      <w:r w:rsidRPr="005B2B55">
        <w:rPr>
          <w:rFonts w:ascii="Arial" w:hAnsi="Arial" w:cs="Arial"/>
        </w:rPr>
        <w:t>сельского поселения                                                                 Г.И. Дементьев</w:t>
      </w:r>
    </w:p>
    <w:p w:rsid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</w:p>
    <w:p w:rsid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</w:p>
    <w:p w:rsid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</w:p>
    <w:p w:rsid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</w:p>
    <w:p w:rsid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</w:p>
    <w:p w:rsid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</w:p>
    <w:p w:rsidR="005B2B55" w:rsidRP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</w:p>
    <w:p w:rsidR="005B2B55" w:rsidRP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</w:p>
    <w:p w:rsidR="005B2B55" w:rsidRPr="005B2B55" w:rsidRDefault="005B2B55" w:rsidP="005B2B55">
      <w:pPr>
        <w:pStyle w:val="ConsPlusNormal"/>
        <w:rPr>
          <w:sz w:val="24"/>
          <w:szCs w:val="24"/>
        </w:rPr>
      </w:pPr>
    </w:p>
    <w:p w:rsidR="005B2B55" w:rsidRP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</w:p>
    <w:p w:rsidR="005B2B55" w:rsidRP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</w:p>
    <w:p w:rsidR="005B2B55" w:rsidRP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  <w:r w:rsidRPr="005B2B55">
        <w:rPr>
          <w:sz w:val="24"/>
          <w:szCs w:val="24"/>
        </w:rPr>
        <w:t>Приложение</w:t>
      </w:r>
    </w:p>
    <w:p w:rsidR="005B2B55" w:rsidRPr="005B2B55" w:rsidRDefault="005B2B55" w:rsidP="005B2B55">
      <w:pPr>
        <w:pStyle w:val="ConsPlusNormal"/>
        <w:spacing w:before="200"/>
        <w:ind w:left="4962"/>
        <w:jc w:val="right"/>
        <w:rPr>
          <w:sz w:val="24"/>
          <w:szCs w:val="24"/>
        </w:rPr>
      </w:pPr>
      <w:r w:rsidRPr="005B2B55">
        <w:rPr>
          <w:sz w:val="24"/>
          <w:szCs w:val="24"/>
        </w:rPr>
        <w:t>Утверждено</w:t>
      </w:r>
    </w:p>
    <w:p w:rsidR="005B2B55" w:rsidRP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  <w:r w:rsidRPr="005B2B55">
        <w:rPr>
          <w:sz w:val="24"/>
          <w:szCs w:val="24"/>
        </w:rPr>
        <w:t xml:space="preserve">постановлением администрации </w:t>
      </w:r>
      <w:proofErr w:type="spellStart"/>
      <w:r w:rsidRPr="005B2B55">
        <w:rPr>
          <w:sz w:val="24"/>
          <w:szCs w:val="24"/>
        </w:rPr>
        <w:t>Клетского</w:t>
      </w:r>
      <w:proofErr w:type="spellEnd"/>
      <w:r w:rsidRPr="005B2B55">
        <w:rPr>
          <w:sz w:val="24"/>
          <w:szCs w:val="24"/>
        </w:rPr>
        <w:t xml:space="preserve"> сельского поселения</w:t>
      </w:r>
    </w:p>
    <w:p w:rsidR="005B2B55" w:rsidRPr="005B2B55" w:rsidRDefault="005B2B55" w:rsidP="005B2B55">
      <w:pPr>
        <w:pStyle w:val="ConsPlusNormal"/>
        <w:ind w:left="4962"/>
        <w:jc w:val="right"/>
        <w:rPr>
          <w:sz w:val="24"/>
          <w:szCs w:val="24"/>
        </w:rPr>
      </w:pPr>
      <w:r w:rsidRPr="005B2B55">
        <w:rPr>
          <w:sz w:val="24"/>
          <w:szCs w:val="24"/>
        </w:rPr>
        <w:t xml:space="preserve">от </w:t>
      </w:r>
      <w:r w:rsidRPr="005B2B55">
        <w:rPr>
          <w:sz w:val="24"/>
          <w:szCs w:val="24"/>
        </w:rPr>
        <w:t>19</w:t>
      </w:r>
      <w:r w:rsidRPr="005B2B55">
        <w:rPr>
          <w:sz w:val="24"/>
          <w:szCs w:val="24"/>
        </w:rPr>
        <w:t xml:space="preserve"> июня 2018 года N </w:t>
      </w:r>
      <w:r w:rsidRPr="005B2B55">
        <w:rPr>
          <w:sz w:val="24"/>
          <w:szCs w:val="24"/>
        </w:rPr>
        <w:t>59</w:t>
      </w:r>
    </w:p>
    <w:p w:rsidR="005B2B55" w:rsidRPr="005B2B55" w:rsidRDefault="005B2B55" w:rsidP="005B2B55">
      <w:pPr>
        <w:pStyle w:val="ConsPlusNormal"/>
        <w:ind w:left="4820"/>
        <w:jc w:val="both"/>
        <w:rPr>
          <w:sz w:val="24"/>
          <w:szCs w:val="24"/>
        </w:rPr>
      </w:pPr>
    </w:p>
    <w:p w:rsidR="005B2B55" w:rsidRPr="005B2B55" w:rsidRDefault="005B2B55" w:rsidP="005B2B55">
      <w:pPr>
        <w:pStyle w:val="ConsPlusNormal"/>
        <w:jc w:val="center"/>
        <w:rPr>
          <w:b/>
          <w:sz w:val="24"/>
          <w:szCs w:val="24"/>
        </w:rPr>
      </w:pPr>
      <w:r w:rsidRPr="005B2B55">
        <w:rPr>
          <w:b/>
          <w:sz w:val="24"/>
          <w:szCs w:val="24"/>
        </w:rPr>
        <w:t xml:space="preserve">Порядок и перечень случаев оказания на безвозвратной основе за счет средств местного бюджета </w:t>
      </w:r>
      <w:proofErr w:type="spellStart"/>
      <w:r w:rsidRPr="005B2B55">
        <w:rPr>
          <w:b/>
          <w:sz w:val="24"/>
          <w:szCs w:val="24"/>
        </w:rPr>
        <w:t>Клетского</w:t>
      </w:r>
      <w:proofErr w:type="spellEnd"/>
      <w:r w:rsidRPr="005B2B55">
        <w:rPr>
          <w:b/>
          <w:sz w:val="24"/>
          <w:szCs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5B2B55" w:rsidRPr="005B2B55" w:rsidRDefault="005B2B55" w:rsidP="005B2B55">
      <w:pPr>
        <w:pStyle w:val="ConsPlusNormal"/>
        <w:ind w:firstLine="540"/>
        <w:jc w:val="both"/>
        <w:rPr>
          <w:sz w:val="24"/>
          <w:szCs w:val="24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1. Настоящий Порядок устанавливает порядок оказания на безвозвратной основе за счет средств местного бюджета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в случае возникновения на территории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1.1. аварий, иных чрезвычайных ситуаций природного или техногенного характера;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1.2. актов терроризма и экстремизма;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1.3. обрушения несущих ограждающих конструкций, которые могут повлечь потерю работоспособности здания многоквартирного дома;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1.4.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2. 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>_ сельского поселении.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3. Решение о необходимости проведения капитального ремонта и об оказании на безвозвратной основе за счет средств местного бюджета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(далее - Администрация) в форме протокола комиссии по предупреждению и ликвидации чрезвычайной ситуации (ЧС) и обеспечению пожарной безопасности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(далее Комиссия).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 Решение принимается на основании документов, указанных в пункте 5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lastRenderedPageBreak/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5.2. Акт обследования многоквартирного дома, поврежденного в результате ситуаций, указанных в пункте 1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 Градостроительным кодексом.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5.3.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пункте 1 настоящего Порядка.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5.4. 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6. Документы, указанные в пункте 5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7. 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 указанных в пункте 1 настоящего Порядка, в пределах видов ремонта, установленных частью 1 статьи 166 Жилищного кодекса Российской Федерации, с учетом особенностей, указанных в пункте 2 настоящего Порядка.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8. Комиссия в день принятия решения уведомляет заявителя о принятом Решении.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9. В течение 3-х рабочих дней, со дня принятия Решения, Администрация заключает с Заявителем соглашение 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 по форме согласно приложению к настоящему Порядку (далее соглашение).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10. Заявитель выступает заказчиком работ и проводит капитальный ремонт за счет собственных средств в соответствии с согласованной проектно-сметной документацией, указанной в пункте 3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11. 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11.1. Заявление в свободной форме о выделении субсидии, подписанное Заявителем.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11.2. Выписка из ЕГРЮЛ, выданная не позднее 10 дней до даты подачи указанных ниже документов и действующий договор управления МКД для </w:t>
      </w:r>
      <w:r w:rsidRPr="005B2B55">
        <w:rPr>
          <w:rFonts w:ascii="Arial" w:hAnsi="Arial" w:cs="Arial"/>
        </w:rPr>
        <w:lastRenderedPageBreak/>
        <w:t>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11.3.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proofErr w:type="gramStart"/>
      <w:r w:rsidRPr="005B2B55">
        <w:rPr>
          <w:rFonts w:ascii="Arial" w:hAnsi="Arial" w:cs="Arial"/>
        </w:rPr>
        <w:t>кодексом, в случае, если</w:t>
      </w:r>
      <w:proofErr w:type="gramEnd"/>
      <w:r w:rsidRPr="005B2B55">
        <w:rPr>
          <w:rFonts w:ascii="Arial" w:hAnsi="Arial" w:cs="Arial"/>
        </w:rPr>
        <w:t xml:space="preserve"> для выполнения работ привлекались подрядные организации.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11.7.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12. В течение 10 рабочих дней со дня предоставления документов, указанных в пункте 11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перечисляет не позднее 5 рабочих дней со дня получения заключения денежные средства на расчетный счет Заявителя, открытый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13. Основанием для отказа в предоставлении субсидии является отсутствие какого-либо документа, предусмотренного пунктом 11 настоящего порядка, наличие в документах недостоверных сведений, либо не соответствие форм документов, требованиям норм и правил в области проектирования и сметного нормирования, в случае применения экономически не 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14. Компенсации подлежит стоимость материалов, выполненных работ в соответствии с подтверждающими документами, указанными в пункте 11 настоящего Порядка.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16. Администрация и орган муниципального финансового контроля осуществляют обязательную проверку соблюдения Заявителем - получателем денежных средств условий настоящего порядка.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18. Решение о возврате денежных средств принимает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</w:t>
      </w:r>
      <w:r w:rsidRPr="005B2B55">
        <w:rPr>
          <w:rFonts w:ascii="Arial" w:hAnsi="Arial" w:cs="Arial"/>
        </w:rPr>
        <w:lastRenderedPageBreak/>
        <w:t>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19. В случае </w:t>
      </w:r>
      <w:proofErr w:type="gramStart"/>
      <w:r w:rsidRPr="005B2B55">
        <w:rPr>
          <w:rFonts w:ascii="Arial" w:hAnsi="Arial" w:cs="Arial"/>
        </w:rPr>
        <w:t>не возврата</w:t>
      </w:r>
      <w:proofErr w:type="gramEnd"/>
      <w:r w:rsidRPr="005B2B55">
        <w:rPr>
          <w:rFonts w:ascii="Arial" w:hAnsi="Arial" w:cs="Arial"/>
        </w:rPr>
        <w:t xml:space="preserve"> денежных средств в течение срока, установленного пунктом 18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left="4820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Приложение</w:t>
      </w:r>
    </w:p>
    <w:p w:rsidR="005B2B55" w:rsidRPr="005B2B55" w:rsidRDefault="005B2B55" w:rsidP="005B2B55">
      <w:pPr>
        <w:pStyle w:val="a3"/>
        <w:ind w:left="4820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к Порядку и перечню случаев оказания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утвержденному постановлением администрации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</w:t>
      </w:r>
    </w:p>
    <w:p w:rsidR="005B2B55" w:rsidRPr="005B2B55" w:rsidRDefault="005B2B55" w:rsidP="005B2B55">
      <w:pPr>
        <w:pStyle w:val="a3"/>
        <w:ind w:left="4820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от </w:t>
      </w:r>
      <w:r w:rsidRPr="005B2B55">
        <w:rPr>
          <w:rFonts w:ascii="Arial" w:hAnsi="Arial" w:cs="Arial"/>
        </w:rPr>
        <w:t>19</w:t>
      </w:r>
      <w:r w:rsidRPr="005B2B55">
        <w:rPr>
          <w:rFonts w:ascii="Arial" w:hAnsi="Arial" w:cs="Arial"/>
        </w:rPr>
        <w:t xml:space="preserve"> июня 2018 года № </w:t>
      </w:r>
      <w:r w:rsidRPr="005B2B55">
        <w:rPr>
          <w:rFonts w:ascii="Arial" w:hAnsi="Arial" w:cs="Arial"/>
        </w:rPr>
        <w:t>59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center"/>
        <w:rPr>
          <w:rFonts w:ascii="Arial" w:hAnsi="Arial" w:cs="Arial"/>
        </w:rPr>
      </w:pPr>
      <w:r w:rsidRPr="005B2B55">
        <w:rPr>
          <w:rFonts w:ascii="Arial" w:hAnsi="Arial" w:cs="Arial"/>
        </w:rPr>
        <w:t>Соглашение №</w:t>
      </w:r>
    </w:p>
    <w:p w:rsidR="005B2B55" w:rsidRPr="005B2B55" w:rsidRDefault="005B2B55" w:rsidP="005B2B55">
      <w:pPr>
        <w:pStyle w:val="a3"/>
        <w:ind w:firstLine="709"/>
        <w:jc w:val="center"/>
        <w:rPr>
          <w:rFonts w:ascii="Arial" w:hAnsi="Arial" w:cs="Arial"/>
        </w:rPr>
      </w:pPr>
      <w:r w:rsidRPr="005B2B55">
        <w:rPr>
          <w:rFonts w:ascii="Arial" w:hAnsi="Arial" w:cs="Arial"/>
        </w:rPr>
        <w:t>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ст. </w:t>
      </w:r>
      <w:proofErr w:type="spellStart"/>
      <w:r w:rsidRPr="005B2B55">
        <w:rPr>
          <w:rFonts w:ascii="Arial" w:hAnsi="Arial" w:cs="Arial"/>
        </w:rPr>
        <w:t>Клетская</w:t>
      </w:r>
      <w:proofErr w:type="spellEnd"/>
      <w:r w:rsidRPr="005B2B55">
        <w:rPr>
          <w:rFonts w:ascii="Arial" w:hAnsi="Arial" w:cs="Arial"/>
        </w:rPr>
        <w:t xml:space="preserve">                                                                      _________ 20__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  <w:color w:val="FF0000"/>
        </w:rPr>
      </w:pPr>
      <w:r w:rsidRPr="005B2B55">
        <w:rPr>
          <w:rFonts w:ascii="Arial" w:hAnsi="Arial" w:cs="Arial"/>
        </w:rPr>
        <w:t xml:space="preserve">Администрация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</w:t>
      </w:r>
      <w:r w:rsidRPr="005B2B55">
        <w:rPr>
          <w:rFonts w:ascii="Arial" w:hAnsi="Arial" w:cs="Arial"/>
        </w:rPr>
        <w:t>го</w:t>
      </w:r>
      <w:r w:rsidRPr="005B2B55">
        <w:rPr>
          <w:rFonts w:ascii="Arial" w:hAnsi="Arial" w:cs="Arial"/>
        </w:rPr>
        <w:t xml:space="preserve"> поселени</w:t>
      </w:r>
      <w:r w:rsidRPr="005B2B55">
        <w:rPr>
          <w:rFonts w:ascii="Arial" w:hAnsi="Arial" w:cs="Arial"/>
        </w:rPr>
        <w:t>я</w:t>
      </w:r>
      <w:r w:rsidRPr="005B2B55">
        <w:rPr>
          <w:rFonts w:ascii="Arial" w:hAnsi="Arial" w:cs="Arial"/>
        </w:rPr>
        <w:t xml:space="preserve">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муниципального района, действующая на основании Устава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_ сельского поселения, в лице главы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поселения, именуемое в дальнейшем «Администрация», с одной стороны, и __________________ (ИНН) в лице ___________________________, действующего на основании _________, именуемое в дальнейшем «Получатель субсидии», с другой стороны, именуемые вместе «Стороны», заключили настоящее соглашение о предоставлении субсидии (далее - Соглашение) о нижеследующем: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1. Общие положения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1.1. 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от </w:t>
      </w:r>
      <w:r w:rsidRPr="005B2B55">
        <w:rPr>
          <w:rFonts w:ascii="Arial" w:hAnsi="Arial" w:cs="Arial"/>
        </w:rPr>
        <w:t>19</w:t>
      </w:r>
      <w:r w:rsidRPr="005B2B55">
        <w:rPr>
          <w:rFonts w:ascii="Arial" w:hAnsi="Arial" w:cs="Arial"/>
        </w:rPr>
        <w:t xml:space="preserve">.06.2018г. № </w:t>
      </w:r>
      <w:r w:rsidRPr="005B2B55">
        <w:rPr>
          <w:rFonts w:ascii="Arial" w:hAnsi="Arial" w:cs="Arial"/>
        </w:rPr>
        <w:t>59</w:t>
      </w:r>
      <w:r w:rsidRPr="005B2B55">
        <w:rPr>
          <w:rFonts w:ascii="Arial" w:hAnsi="Arial" w:cs="Arial"/>
        </w:rPr>
        <w:t xml:space="preserve"> (далее - Порядок).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2. Предмет соглашения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2.1. 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 многоквартирного дома по адресу ______ (далее - МКД), в связи с возникновением на территории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________(аварии, иной чрезвычайной ситуации природного или техногенного характера; акта терроризма и экстремизма; обрушения несущих ограждающих конструкций, которые могут повлечь потерю работоспособности здания многоквартирного дома,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</w:t>
      </w:r>
      <w:r w:rsidRPr="005B2B55">
        <w:rPr>
          <w:rFonts w:ascii="Arial" w:hAnsi="Arial" w:cs="Arial"/>
        </w:rPr>
        <w:lastRenderedPageBreak/>
        <w:t>непрерывно в отопительный период, за исключением оборудования лифтов) (далее - Субсидии).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2.2. Размер субсидии, предоставляемой Получателю субсидии, составляет _________ (_______________) рублей.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  <w:color w:val="FF0000"/>
        </w:rPr>
      </w:pPr>
      <w:r w:rsidRPr="005B2B55">
        <w:rPr>
          <w:rFonts w:ascii="Arial" w:hAnsi="Arial" w:cs="Arial"/>
        </w:rPr>
        <w:t xml:space="preserve">2.3. Источником финансирования Субсидии является местный бюджет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</w:t>
      </w:r>
      <w:r w:rsidRPr="005B2B55">
        <w:rPr>
          <w:rFonts w:ascii="Arial" w:hAnsi="Arial" w:cs="Arial"/>
          <w:color w:val="FF0000"/>
        </w:rPr>
        <w:t>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3. Порядок предоставления субсидии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3.1. 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2.1 настоящего Соглашения на основании протокола комиссии по предупреждению и ликвидации чрезвычайной ситуации (ЧС) и обеспечению пожарной безопасности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 предоставляемой Получателю субсидии, составляет не более __________ (__________) рублей на компенсацию проведенного капитального ремонта общего имущества в многоквартирном доме № _______ (далее МКД), вследствие ____________________________.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3.2. Расчет фактического размера субсидии предоставляемых Получателю субсидии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следующие документы в составе: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- заявление в свободной форме о выделении субсидии, подписанное Заявителем;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-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proofErr w:type="gramStart"/>
      <w:r w:rsidRPr="005B2B55">
        <w:rPr>
          <w:rFonts w:ascii="Arial" w:hAnsi="Arial" w:cs="Arial"/>
        </w:rPr>
        <w:t>кодексом, в случае, если</w:t>
      </w:r>
      <w:proofErr w:type="gramEnd"/>
      <w:r w:rsidRPr="005B2B55">
        <w:rPr>
          <w:rFonts w:ascii="Arial" w:hAnsi="Arial" w:cs="Arial"/>
        </w:rPr>
        <w:t xml:space="preserve"> для выполнения работ привлекались подрядные организации.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-платежные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3.3. В течение 10 рабочих дней со дня предоставления документов, указанных в пункте 3.2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 и направляет его в Финансовое управление Администрации для перечисления средств на расчетный счет Получателя субсидии, открытый в кредитной организации.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3.4. Документы, указанные в пунктах 5 и 11 </w:t>
      </w:r>
      <w:proofErr w:type="gramStart"/>
      <w:r w:rsidRPr="005B2B55">
        <w:rPr>
          <w:rFonts w:ascii="Arial" w:hAnsi="Arial" w:cs="Arial"/>
        </w:rPr>
        <w:t>Порядка</w:t>
      </w:r>
      <w:proofErr w:type="gramEnd"/>
      <w:r w:rsidRPr="005B2B55">
        <w:rPr>
          <w:rFonts w:ascii="Arial" w:hAnsi="Arial" w:cs="Arial"/>
        </w:rPr>
        <w:t xml:space="preserve"> являются неотъемлемой частью настоящего соглашения.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lastRenderedPageBreak/>
        <w:t>4. Права и обязанности сторон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4.1. Администрация имеет право: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4.1.1. Запрашивать и получать от Получателя субсидии необходимую информацию по предмету настоящего Соглашения;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 xml:space="preserve">4.1.3. Осуществлять иные права в соответствии с бюджетным законодательством Российской Федерации </w:t>
      </w:r>
      <w:proofErr w:type="gramStart"/>
      <w:r w:rsidRPr="005B2B55">
        <w:rPr>
          <w:rFonts w:ascii="Arial" w:hAnsi="Arial" w:cs="Arial"/>
        </w:rPr>
        <w:t>и Порядком</w:t>
      </w:r>
      <w:proofErr w:type="gramEnd"/>
      <w:r w:rsidRPr="005B2B55">
        <w:rPr>
          <w:rFonts w:ascii="Arial" w:hAnsi="Arial" w:cs="Arial"/>
        </w:rPr>
        <w:t xml:space="preserve"> предоставления субсидии.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4.2. Администрация обязуется: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4.2.2. Осуществлять проверку представляемых Получателем субсидии документов, указанных в пункте 3.2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4.2.4. Осуществлять контроль за проведением капитального ремонта общего имущества МКД совместно с уполномоченными общим собранием собственников помещений в МКД;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4.2.5. В случае установления Администрацией или получения от Финансового управления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обеспечении возврата субсидии в местный бюджет городского округ Стрежевой в размере и в сроки, определенные в указанном требовании.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4.3. Получатель субсидии имеет право на своевременное получение субсидии.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4.4. Получатель субсидии обязуется: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законодательством;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5. Ответственность Сторон и порядок разрешения споров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Волгоградской области, муниципальными нормативно-правовыми актами.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5.3. Все споры, не урегулированные сторонами Соглашения путем переговоров, передаются на рассмотрение Арбитражного суда Волгоградской области.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6. Срок действия договора и прочие условия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lastRenderedPageBreak/>
        <w:t xml:space="preserve">6.2. Условия, неурегулированные Сторонами в Соглашении, регулируются федеральным законодательством РФ, законодательством Волгоградской области, муниципальными нормативными правовыми актами </w:t>
      </w:r>
      <w:proofErr w:type="spellStart"/>
      <w:r w:rsidRPr="005B2B55">
        <w:rPr>
          <w:rFonts w:ascii="Arial" w:hAnsi="Arial" w:cs="Arial"/>
        </w:rPr>
        <w:t>Клетского</w:t>
      </w:r>
      <w:proofErr w:type="spellEnd"/>
      <w:r w:rsidRPr="005B2B55">
        <w:rPr>
          <w:rFonts w:ascii="Arial" w:hAnsi="Arial" w:cs="Arial"/>
        </w:rPr>
        <w:t xml:space="preserve"> сельского поселения.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6.4. В случае изменения юридического адреса и реквизитов сторон, стороны настоящего Соглашения в течение 5 рабочих дней со дня изменения юридического адреса или реквизитов, в обязательном порядке должны письменно уведомить об изменениях другую сторону Соглашения.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5B2B55" w:rsidRPr="005B2B55" w:rsidRDefault="005B2B55" w:rsidP="005B2B55">
      <w:pPr>
        <w:pStyle w:val="a3"/>
        <w:ind w:firstLine="709"/>
        <w:jc w:val="both"/>
        <w:rPr>
          <w:rFonts w:ascii="Arial" w:hAnsi="Arial" w:cs="Arial"/>
        </w:rPr>
      </w:pPr>
      <w:r w:rsidRPr="005B2B55">
        <w:rPr>
          <w:rFonts w:ascii="Arial" w:hAnsi="Arial" w:cs="Arial"/>
        </w:rPr>
        <w:t>7. Адреса, реквизиты и подписи Сторон</w:t>
      </w:r>
    </w:p>
    <w:p w:rsidR="00F46676" w:rsidRPr="005B2B55" w:rsidRDefault="00F46676">
      <w:pPr>
        <w:rPr>
          <w:rFonts w:ascii="Arial" w:hAnsi="Arial" w:cs="Arial"/>
        </w:rPr>
      </w:pPr>
    </w:p>
    <w:sectPr w:rsidR="00F46676" w:rsidRPr="005B2B55" w:rsidSect="005B2B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97D44"/>
    <w:multiLevelType w:val="hybridMultilevel"/>
    <w:tmpl w:val="97146A12"/>
    <w:lvl w:ilvl="0" w:tplc="78189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55"/>
    <w:rsid w:val="005B2B55"/>
    <w:rsid w:val="00F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2E0D"/>
  <w15:chartTrackingRefBased/>
  <w15:docId w15:val="{12717BFE-B08E-4966-A90C-B30404D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B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B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2B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3186</Words>
  <Characters>18161</Characters>
  <Application>Microsoft Office Word</Application>
  <DocSecurity>0</DocSecurity>
  <Lines>151</Lines>
  <Paragraphs>42</Paragraphs>
  <ScaleCrop>false</ScaleCrop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2023-02-21T10:15:00Z</dcterms:created>
  <dcterms:modified xsi:type="dcterms:W3CDTF">2023-02-21T10:21:00Z</dcterms:modified>
</cp:coreProperties>
</file>